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Площадь предупреждения о вреде употребления алкоголя в  рекламе водки Бульбашь не соответствует требованиям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2013,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Федеральным законом « О рекламе» установлено требование к площади предупреждения о вреде алкоголя  (10%) в рекламе такого рода продукции в печатных СМИ. Согласно этому требованию Комиссия Федеральной антимонопольной службы (ФАС России)  признала ненадлежащей рекламу водки «Бульбашь»  в журнале «Авторевю» в сентябре 2012 года.  Результаты проверки, проведенной по   заявлению гражданина с претензией к этой рекламе,   показали, что  площадь предусмотренного законом предупреждения  составляет 3.6%  (площадь рекламы: 280х83=23240мм2, площадь предупреждения 280х3=840мм2), то есть менее 10% площади всей рекламы.    </w:t>
      </w:r>
      <w:r>
        <w:br/>
      </w:r>
      <w:r>
        <w:t xml:space="preserve">
В соответствии с частями 6 и 7 статьи 38 Закона о рекламе рекламораспространитель и рекламодатель несут ответственность за нарушение требований, установленных частью 3 статьи 21 Федерального закона «О рекламе».</w:t>
      </w:r>
      <w:r>
        <w:br/>
      </w:r>
      <w:r>
        <w:t xml:space="preserve">
Из объяснений и доказательств, представленных представителем ООО «ДВШ»,  следует, что рекламодателем водки «Бульбашь» в журнале «Авторевю»  является ООО «НМТ», рекламораспространителем - ООО «Газета «Авторевю».  </w:t>
      </w:r>
      <w:r>
        <w:br/>
      </w:r>
      <w:r>
        <w:t xml:space="preserve">
По факту нарушения ООО «Газета «Авторевю», ООО «ДВШ»,  ООО «Медиа Фёрст Интернешнл» и  ООО «НМТ»  выданы предписания о  прекращении нарушения ФЗ «О рекламе». В отношении  ООО «Газета «Авторевю» и ООО «НМТ»  возбуждены дела об административном правонарушении предусмотренного статьей 14.3 КоАП РФ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частью 3 статьи 21 Федерального закона от 13.03.03.2006 № 38-ФЗ «О рекламе» (далее – Федеральный закон «О рекламе»)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  <w:r>
        <w:br/>
      </w:r>
      <w:r>
        <w:t xml:space="preserve">
2. В прошлом году антимонопольные органы пресекли более 11 тысяч различных нарушений законодательства о рекламе.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