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 Артемьев: «Реализация «Дорожной карты» невозможна без участия предпринимателей»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2013 года на расширенном заседании Генерального совета Общероссийской  общественной организации «Деловая Россия» руководитель Федеральной антимонопольной службы (ФАС России) Игорь Артемьев  и сопредседатель «Деловой России» Александр Галушка  подписали соглашение о 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Предметом настоящего Соглашения  является сотрудничество и взаимодействие по актуальным вопросам развития конкуренции и защиты предпринимательства.  Одно из ключевых направлений взаимодействия  - реализация мероприятий и подготовка предложений по совершенствованию Плана мероприятий (дорожной карты)  «Развитие конкуренции и совершенствование антимонопольной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состоялся  конструктивный диалог по наиболее острым и волнующим предпринимательское сообщество вопросам. Главными темами для обсуждения стала организация эффективного общественного контроля госзакупок, методология  определения допустимого порога доминирования и  монопольно  высоких цен, правоприменение и совершенствование статьи 178 УК РФ, негативное влияние МУПов на развитие конкуренции на региональных рынках и необходимость особого внимания  антимонопольных органов к проблемам в сфере таможенного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стороны договорились об оперативном сотрудничестве  на основе   рабочих групп по ключевым вопросам взаимодействия, а также необходимости создания лучших практик (кейсов) по проблемам развития конкуренции в отдельных отраслях и на отдельных рынках с предложениями по их решению.  Кейсы должны стать основой для разработки новых разделов Дорожной карты.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 развития антимонопольного законодательства  - свода правил конкурентного поведения – сегодня во многом зависит  развитие  российской экономики. Решающую роль в этих  процессах  играет предпринимательское сообщество.  Федеральная антимонопольная служба и в дальнейшем будет тесно сотрудничать с «Деловой Россией» с целью создания условий для развития добросовестной конкуренции, совершенствования инструментов антимонопольного контроля, прежде всего, предупредительного,  формирования лучших практик конкурентного поведения и совершенствования собственной деятельности на основе обратной связи от предпринимателей» - отметил Игорь Артемьев.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