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незаконность действий ФГУ «АМП Сахалина»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2013, 16:28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Пятый арбитражный апелляционный суд подтвердил законность акта внеплановой проверки Управления Федеральной антимонопольной службы по Сахалинской области (Сахалинское УФАС России»), тем самым признав в действиях ФГУ «Администрация Морских Портов Сахалина» (ФГУ «АМП Сахалина») нарушения требований Федерального закона «О размещении заказов».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13 августа 2012 года Сахалинское УФАС России провело внеплановую проверку ФГУ «АМП Сахалина» в результате которой выявило нарушения требований Федерального закона «О размещении заказов». Так, Комиссия Сахалинского УФАС России установила, что в октябре 2010 года между ФГУ «АМП Сахалина» и ФГУП «Сахалинское бассейновое аварийно-спасательное управление» был заключен договор оказания услуг по подъему и утилизации объектов, затонувших в акватории портов Корсаков, Невельск на сумму 89 млн 798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Сахалинское УФАС России установило, что ФГУ «Администрация Морских Портов Сахалина» не проводило конкурсных процедур для определения исполнителя, что является нарушением требований Федерального закона «О размещении заказов».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ФГУ «АМП Сахалина» попыталось обжаловать результаты проверки в суде, однако Арбитражный суд Сахалинской области и Пятый арбитражный апелляционный суд отказали в удовлетворении иска.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