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Ленинградской области в "дорожные" контракты общей стоимостью более 1,2 млрд рублей внесены заведомо невыполнимые требования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мая 2013 года комиссия Управления Федеральной антимонопольной службы по Ленинградской области (Ленинградского УФАС России) рассмотрела жалобы ООО «ЭкоСтой», ООО «АДМ» и ООО «АДК «Резерв». Организации обратились с жалобой на действия Комитета по дорожному хозяйству Ленинградской области при проведении аукционов на ремонт автомобильных дорог в Ломоносовском, Кировском, Лужском, Приозерском, Тосненском, Выборгском районах Ленобласти на общую сумму более 1,2 млрд рублей.</w:t>
      </w:r>
      <w:r>
        <w:br/>
      </w:r>
      <w:r>
        <w:t xml:space="preserve">
В своих жалобах заявители отметили ряд нарушений 94-ФЗ (Закона «О размещении заказов на поставки товаров, выполнение работ, оказание услуг для государственных и муниципальных нужд»), которые, по их мнению, были допущены Комитетом по дорожному хозяйству. Например, в техническом задании на ремонт дорог в Кировском районе указано, что дорожные знаки должны быть определенного типа (Б), соответствующего определенному ГОСТу, и должны быть покрыты пленкой конкретного вида. Причем, запрашиваемой заказчиком пленкой, в соответствии с ГОСТом, покрываются знаки типа (В). Таким образом, эти требования приводят к невозможности корректного заполнения первой части заявки.</w:t>
      </w:r>
      <w:r>
        <w:br/>
      </w:r>
      <w:r>
        <w:t xml:space="preserve">
В ходе заседания Комиссия установила, что во всех шести проектах государственных контрактов началом выполнения работ считается момент заключения контракта. Однако, в соответствии с этим же документом, до начала работ своими силами и за свой счет подрядчик обязан согласовать в органах ГИБДД, схему расстановки дорожных знаков на время производства работ, причем в случае неисполнения этого пункта заказчик вправе требовать с подрядчика неустойку в размере 500 тыс. рублей в сутки.</w:t>
      </w:r>
      <w:r>
        <w:br/>
      </w:r>
      <w:r>
        <w:t xml:space="preserve">
Комиссия признала жалобы заявителей частично обоснованными. В действиях Комитета по дорожному хозяйству Ленобласти установлено нарушения, п.1 ч.4 ст.41.6, п.7 ч.4 ст.41.6 94-ФЗ (Закона «О размещении заказов на поставки товаров, выполнение работ, оказание услуг для государственных и муниципальных нужд»). Комитету по дорожному хозяйству будет выдано предписание об отмене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«Получается, что на момент подписания контракта подрядчиком, который еще по факту не является таковым, должна быть согласована схема расстановки знаков в ГИБДД. А на каком основании ГИБДД должна согласовывать эту схему, если контракт еще не подписан? Таким образом, в проекте контрактов сформулировано заранее невыполнимое требование», - отметил начальник отдела контроля размещения государственного заказа Ленинградского УФАС России Алексей Грецкий.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