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МКС состоялись переговоры между ФАС России и Генеральным директоратом по конкуренции Европейской 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2013,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участия делегации ФАС России во главе со статс-секретарем – заместителем руководителя ФАС России Андреем Цариковским в 12-ой Ежегодной конференции Международной конкурентной сети (МКС) в Варшаве состоялись переговоры с Генеральным директоратом по конкуренции Европейской комиссии.</w:t>
      </w:r>
      <w:r>
        <w:br/>
      </w:r>
      <w:r>
        <w:t xml:space="preserve">
Андрей Цариковский и Генеральный директор Генерального директората по конкуренции Европейской Комиссии Александр Итальянер обсудили дальнейшие мероприятия, направленные на усиление координации и расширение сотрудничества между ФАС России и Генеральным директоратом по конкуренции Европейской комиссии.</w:t>
      </w:r>
      <w:r>
        <w:br/>
      </w:r>
      <w:r>
        <w:t xml:space="preserve">
Кроме того, стороны обсудили возможность направления специалистов ФАС России в Генеральный директорат по конкуренции Европейской комиссии в целях прохождения стажировки, а также направления специалистов Европейской комиссии для прохождения стажировки в ФАС России. Такие обмены будут способствовать лучшему пониманию существующей специфики и механизмов работы в ФАС России и Генеральном директорате по конкуренции Европейской комиссии, знакомству сотрудников и обмену опытом между ними, а также возможности проведения совместной работы над расследованием дел, имеющих трансграничный характер.</w:t>
      </w:r>
      <w:r>
        <w:br/>
      </w:r>
      <w:r>
        <w:t xml:space="preserve">
Помимо этого, были затронуты вопросы, касающиеся механизма оказания госпомощи в России и ЕС. Представители антимонопольной службы рассказали, какие из них являются наиболее интересными для ФАС России, например такие как принципы определения и методология выбора пороговых значений в качестве критерия для осуществления контроля оказываемой госпомощи, существующая в ЕС система по информированию по оказанной / планируемой к оказанию госпомощи, способы осуществления государственного антимонопольного контроля за оказанной госпомощью.</w:t>
      </w:r>
      <w:r>
        <w:br/>
      </w:r>
      <w:r>
        <w:t xml:space="preserve">
Стороны поблагодарили друг друга за встречу и договорились продолжать взаимодействие по рассмотренным и другим вопросам в рамках реализации Меморандума о взаимопонимании в сфере сотрудничества между ФАС России и Генеральным директоратом по конкуренции Европейской Комиссии.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