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России выявило сговор при проведении электронного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2013, 13:31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Воронежское Управление Федеральной антимонопольной службы России (Воронежское УФАС России) выявило нарушение антимонопольного законодательства в действиях ООО «Липецкрегион», ООО «Альянс-агро», ИП Гоцак В.П. при проведении аукциона в электронной форме на поставку хлебобулочных и мучных кондитерских изделий на первое полугодие 2013 года для МБДОУ Ленинского района в (п.2 ч.1 ст.11 закона «О защите конкуренции»).</w:t>
      </w:r>
      <w:r>
        <w:br/>
      </w:r>
      <w:r>
        <w:t xml:space="preserve">
При проведении электронного аукциона от ООО «Альянс-агро» поступило ценовое предложение, отличающееся от начальной цены контракта. Затем в течение короткого промежутка времени ценовые предложения подали только два участника размещения заказа – ООО «Липецкрегион» и ИП Гоцак В.П., в следствие чего, цена контракта была снижена на 58,1% ( на 420.000 рулей) после этого аукцион завершился.</w:t>
      </w:r>
      <w:r>
        <w:br/>
      </w:r>
      <w:r>
        <w:t xml:space="preserve">
В результате рассмотрения вторых частей заявок, заявки от ООО «Липецкрегион» и ИП Гоцак В.П. были отклонены в связи с нахождением этих лиц в реестре недобросовестных поставщиков. Контракт был заключен с ООО «Альянс-агро». Также было установлено, что Гоцак В.П. является единственным учредителем ООО «Липецкрегион», что указывает на отсутствие его намерений заключать контракт.</w:t>
      </w:r>
      <w:r>
        <w:br/>
      </w:r>
      <w:r>
        <w:t xml:space="preserve">
В настоящее время решается вопрос о привлечении виновных лиц к административной ответственности.</w:t>
      </w:r>
      <w:r>
        <w:br/>
      </w:r>
      <w:r>
        <w:t xml:space="preserve">
«Наравне с совершенствованием законодательства совершенствуются и методы незаконного получения бюджетных средств, однако нашим специалистам хватает профессионализма и квалификации пресекать нарушения и наказывать виновных», - отметил руководитель Воронежского УФАС России Владимир Рохмистров.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