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Стратегическая цель ФАС России – благоприятные условия для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2013, 17:25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 Федеральной антимонопольной службы (ФАС России) Андрей Цыганов принял участие в Форуме «Слияния и поглощения в России 2013», организованном Американо-Российским Деловым Советом  (АРДС) в г. Нью-Йорк, США. </w:t>
      </w:r>
      <w:r>
        <w:br/>
      </w:r>
      <w:r>
        <w:t xml:space="preserve">
В мероприятии также приняли участие ведущие инвестиционные, финансовые и юридические компании США, активно работающие на российском рынке: Goldman Sachs, Debevoise &amp; Plimpton LLP, JP Morgan и др. </w:t>
      </w:r>
      <w:r>
        <w:br/>
      </w:r>
      <w:r>
        <w:t xml:space="preserve">
Главной темой Форума стало обсуждение перспектив и тенденций инвестирования в российскую экономику путем слияний и поглощений в связи с углублением интеграции России в мировую экономику. </w:t>
      </w:r>
      <w:r>
        <w:br/>
      </w:r>
      <w:r>
        <w:t xml:space="preserve">
Так, Андрей Цыганов, выступая с докладом на тему «Российское законодательство в сфере иностранных инвестиций и повышение эффективности антимонопольного надзора в условиях глобализации мировой экономики», ознакомил участников Семинара с последними изменениями антимонопольного законодательства:</w:t>
      </w:r>
      <w:r>
        <w:br/>
      </w:r>
      <w:r>
        <w:t xml:space="preserve">
 •	исключение из стратегических видов деятельности – деятельность по использованию возбудителей инфекционных заболеваний хозяйственными обществами, основным направлением которых является производство продуктов питания;</w:t>
      </w:r>
      <w:r>
        <w:br/>
      </w:r>
      <w:r>
        <w:t xml:space="preserve">
 •	введение возможности продления срока действия ранее выданного решения о предварительном согласовании сделки;</w:t>
      </w:r>
      <w:r>
        <w:br/>
      </w:r>
      <w:r>
        <w:t xml:space="preserve">
 •	исключение необходимости предварительного согласования сделок иностранных инвесторов, которым уже принадлежит 75 % и более акций недропользователей;</w:t>
      </w:r>
      <w:r>
        <w:br/>
      </w:r>
      <w:r>
        <w:t xml:space="preserve">
 •	исключение необходимости предварительного согласования внутригрупповых сделок в отношении недропользователей;</w:t>
      </w:r>
      <w:r>
        <w:br/>
      </w:r>
      <w:r>
        <w:t xml:space="preserve">
 •	уточнение понятия "соглашения", под которым будут пониматься любые договоренности и действия иностранных инвесторов по совместному голосованию в органах управления стратегических обществ.</w:t>
      </w:r>
      <w:r>
        <w:br/>
      </w:r>
      <w:r>
        <w:t xml:space="preserve">
Кроме того, Андрей Цыганов рассказал о деятельности ФАС России в сфере осуществления контроля иностранных инвестиций в хозяйственные общества, имеющие стратегическое значение, а также отметил приоритеты деятельности ФАС России в 2013 году, а именно:</w:t>
      </w:r>
      <w:r>
        <w:br/>
      </w:r>
      <w:r>
        <w:t xml:space="preserve">
 •	Усиление борьбы с картелями;</w:t>
      </w:r>
      <w:r>
        <w:br/>
      </w:r>
      <w:r>
        <w:t xml:space="preserve">
 •	Запрет на злоупотребление доминирующим положением;</w:t>
      </w:r>
      <w:r>
        <w:br/>
      </w:r>
      <w:r>
        <w:t xml:space="preserve">
 •	Контроль органов власти;</w:t>
      </w:r>
      <w:r>
        <w:br/>
      </w:r>
      <w:r>
        <w:t xml:space="preserve">
 •	Ужесточение контроля за действиями субъектов естественных монополий;</w:t>
      </w:r>
      <w:r>
        <w:br/>
      </w:r>
      <w:r>
        <w:t xml:space="preserve">
 •	Повышение прозрачности ведомства;</w:t>
      </w:r>
      <w:r>
        <w:br/>
      </w:r>
      <w:r>
        <w:t xml:space="preserve">
 •	Расширение взаимодействия с зарубежными конкурентными ведомствами при рассмотрении нарушений;</w:t>
      </w:r>
      <w:r>
        <w:br/>
      </w:r>
      <w:r>
        <w:t xml:space="preserve">
 •	Обмен опытом с зарубежными конкурентными ведомствами;</w:t>
      </w:r>
      <w:r>
        <w:br/>
      </w:r>
      <w:r>
        <w:t xml:space="preserve">
 •	 Снижение административного бремени для бизнеса. «Контроль экономической концентрации не должен создавать избыточную административную нагрузку на бизнес» - прокомментировал Андрей Цыганов.</w:t>
      </w:r>
      <w:r>
        <w:br/>
      </w:r>
      <w:r>
        <w:t xml:space="preserve">
Участие в подобных мероприятиях крайне важно с точки зрения представления позиции ведомства по вопросам конкурентной политики и правоприменения в сфере иностранных инвестиций, что в свою очередь способствует улучшению инвестиционной привлекательности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Форум «Слияние и поглощение в России 2013» состоялся 28 февраля 2013 года.</w:t>
      </w:r>
      <w:r>
        <w:br/>
      </w:r>
      <w:r>
        <w:t xml:space="preserve">
2. Американо-российский деловой совет (АРДС) – это общественная организация, объединяющая около 240 американских фирм, компаний и финансовых групп, имеющих деловые интересы в России. Совет создан в 1993 г. вскоре после роспуска Американо-Советского торгово-экономического совета. АРДС содействует разработке и принятию мер, способствующих расширению американских частных инвестиций в российскую экономику, а также налаживанию делового сотрудничества между американскими и российскими фирмами и предприятиями. Совет ведет работу по распространению официальной и деловой информации по вопросам российско-американского торгово-экономического сотрудничества, способствует прямому диалогу между американскими и российскими официальными и деловыми кругами; проводит семинары и конференции. 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