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Препарат «Кардиолонг» - не лекарство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06 марта 2013, 14:40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Компания (ООО) «НеоМед»  (переименованная в ООО "Долголетие") рекламирует биологически активную добавку «Кардиолонг»  как лекарство, приписывая этому препарату лечебные свойства. Комиссия ФАС России усмотрела в этой рекламе нарушение требований законодательства, предъявляемых к рекламе БАДов, именно: пункта 1 части 1 статьи 25 ФЗ «О рекламе». </w:t>
      </w:r>
      <w:r>
        <w:br/>
      </w:r>
      <w:r>
        <w:t xml:space="preserve">
Реклама транслировалась на Радио Россия, то есть воспринималась большой аудиторией слушателей.  </w:t>
      </w:r>
      <w:r>
        <w:br/>
      </w:r>
      <w:r>
        <w:t xml:space="preserve">
Рекламодателю:  ООО  "Долголетие" и рекламораспространителям:  ФГУП «ВГТРК» и ООО «Регион-Реклама»  выданы предписания о прекращении распространения ненадлежащей рекламы этого препарата.  В отношении компании (ООО)  «Долголетие»  возбуждено дело об административном правонарушении для определения размера штрафа. </w:t>
      </w:r>
      <w:r>
        <w:br/>
      </w:r>
      <w:r>
        <w:t xml:space="preserve">
В нарушение требований закона в рекламе сообщается о лечебных свойствах «Кардиолонга» и применении его при заболеваниях сердечно сосудистой системы, гипертонии, стенокардии. Вместе с тем, препарат «Кардиолонг» зарегистрирован как БАД, имеет свидетельство о государственной регистрации от июня 2011 года.</w:t>
      </w:r>
      <w:r>
        <w:br/>
      </w:r>
      <w:r>
        <w:t xml:space="preserve">
«Пресечение ненадлежащей рекламы биодобавок – одно из важнейших направлений нашей работы. Рекламные обещания вводят в заблуждение потребителей, которые часто отдают предпочтение БАДам,  отказываются от приема лекарств, и , как следствие, наносят вред своему здоровью», - отметил начальник Управления контроля рекламы и недобросовестной конкуренции ФАС России Николай Карташов.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Справка</w:t>
      </w:r>
      <w:r>
        <w:br/>
      </w:r>
      <w:r>
        <w:t xml:space="preserve">
1.	Согласно пункту 1 части 1 статьи 25 Федерального закона от 13 марта 2006 г. № 38-ФЗ «О рекламе»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  <w:r>
        <w:br/>
      </w:r>
      <w:r>
        <w:t xml:space="preserve">
2.	В соответствии с частью 6 статьи 38 Федерального закона «О рекламе» рекламодатель несёт ответственность за нарушение требований, установленных пунктом 1 части 1 статьи 25 Федерального закона «О рекламе».</w:t>
      </w:r>
      <w:r>
        <w:br/>
      </w:r>
      <w:r>
        <w:t xml:space="preserve">
3.	Нарушения, связанные с ненадлежащей рекламой биодобавок к пище,  составили в прошлом году более 12%  из всех пресеченных ФАС России нарушений закона о рекламе.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