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Аэрофлот достигли компромисса о стратегическом партнерстве авиаперевозчика со своим базовым аэропортом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2013,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2013 года руководство Федеральной антимонопольной службы (ФАС России) во главе с Игорем Артемьевым и руководство ОАО «Аэрофлот» провели рабочую встречу, на которой были обсуждены детали соглашения о стратегическом партнерстве, заключенном в октябре 2012 года между  ОАО «Аэрофлот» и ОАО «Международный аэропорт Шереметьево (ОАО «МАШ»). В ходе встречи были обсуждены вопросы корректировки соглашения, а также сроки внесения изменений.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