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начала проверку агентов крупнейших игроков рынка морских и океанских контейнерных перевозок</w:t>
      </w:r>
    </w:p>
    <w:p xmlns:w="http://schemas.openxmlformats.org/wordprocessingml/2006/main" xmlns:pkg="http://schemas.microsoft.com/office/2006/xmlPackage" xmlns:str="http://exslt.org/strings" xmlns:fn="http://www.w3.org/2005/xpath-functions">
      <w:r>
        <w:t xml:space="preserve">15 февраля 2013, 12:12</w:t>
      </w:r>
    </w:p>
    <w:p xmlns:w="http://schemas.openxmlformats.org/wordprocessingml/2006/main" xmlns:pkg="http://schemas.microsoft.com/office/2006/xmlPackage" xmlns:str="http://exslt.org/strings" xmlns:fn="http://www.w3.org/2005/xpath-functions">
      <w:r>
        <w:t xml:space="preserve">11 февраля 2013 года Федеральная антимонопольная служба (ФАС России) начала проверку ЗАО «Маэрск», ООО «Медитерранеан Шиппинг Компани Русь», ООО «СиЭмЭй СиДжиЭм Русь», ООО «АПЛ СНГ», ООО «К» Лайн РУС», ООО «НИК Лайн Рус», ООО «Оу-Оу-Си-Эл Раша Лимитед», ООО «Чайна Шиппинг Эйдженси Раша», ООО «Хендэ Мерчант Марин СНГ»,  ЗАО «ЗИМ Раша», ООО «КОСКО РАША», ООО «Эвергрин Шиппинг Эйдженси Рашиа Лимитед», ООО «Оушен Контейнер Сервисиз» по признакам нарушения антимонопольного законодательства Российской Федерации.</w:t>
      </w:r>
      <w:r>
        <w:br/>
      </w:r>
      <w:r>
        <w:t xml:space="preserve">
В настоящее время морские и океанские контейнерные перевозки оказывают существенное влияние на развитие международной торговли. Доля контейнерных грузов в суммарном грузообороте (средние мировые показатели) достигла в последние годы - 55%. </w:t>
      </w:r>
      <w:r>
        <w:br/>
      </w:r>
      <w:r>
        <w:t xml:space="preserve">
Учитывая значительную долю расходов на морские и океанские контейнерные перевозки в цене товаров, каждое увеличение стоимости перевозок непосредственно отражается на потребителях во всем мире.</w:t>
      </w:r>
      <w:r>
        <w:br/>
      </w:r>
      <w:r>
        <w:t xml:space="preserve">
Антимонопольными ведомствами США, Евросоюза и ряда азиатских стран ранее были проведены проверки в отношении морских и океанских перевозчиков, по результатам которых были приняты меры по устранению нарушений антимонопольного законодательства соответствующих стран.</w:t>
      </w:r>
      <w:r>
        <w:br/>
      </w:r>
      <w:r>
        <w:t xml:space="preserve">
ФАС России обращается ко всем, кто обладает сведениями о нарушениях антимонопольного законодательства Российской Федерации, поименованными компаниями и другими участниками рынка морских и океанских перевозок, сообщить об этом в ФАС России по телефонам 8 (499) 255-54-87, 795-70-92 или электронной почте  fas22@fas.gov.ru</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