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Арбитражный суд: ФАС России вынесла обоснованное решение по делу ОАО «МРСК Урала»</w:t>
      </w:r>
    </w:p>
    <w:p xmlns:w="http://schemas.openxmlformats.org/wordprocessingml/2006/main" xmlns:pkg="http://schemas.microsoft.com/office/2006/xmlPackage" xmlns:str="http://exslt.org/strings" xmlns:fn="http://www.w3.org/2005/xpath-functions">
      <w:r>
        <w:t xml:space="preserve">12 февраля 2013, 11:06</w:t>
      </w:r>
    </w:p>
    <w:p xmlns:w="http://schemas.openxmlformats.org/wordprocessingml/2006/main" xmlns:pkg="http://schemas.microsoft.com/office/2006/xmlPackage" xmlns:str="http://exslt.org/strings" xmlns:fn="http://www.w3.org/2005/xpath-functions">
      <w:pPr>
        <w:jc w:val="both"/>
      </w:pPr>
      <w:r>
        <w:t xml:space="preserve">Арбитражный суд Москвы 5 февраля 2013 года подтвердил законность и обоснованность принятых Федеральной антимонопольной службой (ФАС России) решения и предписания в отношении ОАО «МРСК Урала».</w:t>
      </w:r>
      <w:r>
        <w:br/>
      </w:r>
      <w:r>
        <w:t xml:space="preserve">
Напомним, ФАС России признала ОАО «МРСК Урала» нарушившим пункт 3 части 1 статьи 10 Федерального закона «О защите конкуренции» в части навязывания ОАО «Роскоммунэнерго» (сбытовой организации) дополнительных объемов потребления заявленной мощности, превышающих указанные ОАО «Роскоммунэнерго» (сбытовой организацией) на 2012 год, что приводило к возникновению задолженности перед сетевой организацией за фактически не оказанные услуги по передаче электрической энергии.</w:t>
      </w:r>
      <w:r>
        <w:br/>
      </w:r>
      <w:r>
        <w:t xml:space="preserve">
ФАС России предписала ОАО «МРСК Урала» принять меры по прекращению навязывания ОАО «Роскоммунэнерго» дополнительных объемов потребления заявленной мощности, осуществляемого посредством уклонения от согласования договорных объемов оказываемых услуг по передаче электрической энергии в объемах заявленной мощности, указанных ОАО «Роскоммунэнерго» на 2012 год.</w:t>
      </w:r>
      <w:r>
        <w:br/>
      </w:r>
      <w:r>
        <w:t xml:space="preserve">
Ранее, 27 декабря 2012 года, ОАО «МРСК Урала» было привлечено к административной ответственности. Сумма штрафа составила около 18 миллионов рублей.</w:t>
      </w:r>
      <w:r>
        <w:br/>
      </w:r>
      <w:r>
        <w:t xml:space="preserve">
«Такие нарушения со стороны сетевых компаний не редкость. Их выявление и пресечение, а также применение мер административной ответственности должно способствовать надлежащему исполнению своих обязательств субъектами естественных монополий по отношению к получателям их услуг в обычной деловой практике, уже без вмешательства антимонопольного органа», - отметил начальник Управления контроля электроэнергетики Виталий Королев.</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