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подтвердил, что земли под АЗС должны реализовываться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2013, 14:01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Белгородской области оставил в силе решение Управления Федеральной антимонопольной службы по Белгородской области (Белгородское УФАС России) о признании нарушения антимонопольного законодательства при предоставлении в аренду земельных участков.</w:t>
      </w:r>
      <w:r>
        <w:br/>
      </w:r>
      <w:r>
        <w:t xml:space="preserve">
Администрация Старооскольского городского округа предоставляла в аренду земельные участки для строительства АЗС без проведения торгов при наличии нескольких хозяйствующих субъектов, претендующих на право заключения договора аренды земельного участка.</w:t>
      </w:r>
      <w:r>
        <w:br/>
      </w:r>
      <w:r>
        <w:t xml:space="preserve">
Ранее в Белгородское УФАС России поступило заявление от независимого поставщика нефтепродуктов - ОАО «Осколнефтеснаб» о нарушении администрацией Старооскольского городского округа антимонопольного законодательства. В нем указывалось, что ОАО «Осколнефтеснаб» обратилось в администрацию о выделении двух земельных участков для строительства АЗС. Администрация отказала в предоставлении земельных участков на основании того, что ранее согласовано выделение земельных участков другому лицу - ООО «Лукойл-Нижневолжскпродукт», входящему в вертикально интегрированную нефтяную компанию (ВИНК).</w:t>
      </w:r>
      <w:r>
        <w:br/>
      </w:r>
      <w:r>
        <w:t xml:space="preserve">
Комиссия Белгородского УФАС России признала нарушение части 1 статьи 15 ФЗ «О защите конкуренции» администрацией Старооскольского городского округа Белгородской области, которое привело к устранению конкуренции на рынке оборота земельных участков.</w:t>
      </w:r>
      <w:r>
        <w:br/>
      </w:r>
      <w:r>
        <w:t xml:space="preserve">
Не согласившись с выводами Комиссии, администрация Старооскольского городского округа обратилась в Арбитражный суд с целью признать недействительным решение Белгородского УФАС. Однако в удовлетворении заявленных требований Арбитражный суд Белгородской области отказал полностью.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