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«СТС» и «Мир»  дружат с законом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2013, 13:27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Федеральной антимонопольной службы России (ФАС России) прекратила дело в отношении ЗАО «СТС» и ООО «Телевизионная станция «Мир», связанного с прерыванием рекламой трансляции мультипликационых фильмов.</w:t>
      </w:r>
      <w:r>
        <w:br/>
      </w:r>
      <w:r>
        <w:t xml:space="preserve">
Ранее Новосибирское УФАС России на основании обращения телезрителя провело проверку выхода рекламы в эфире телеканала «МИР/СТС» в феврале 2012 года в г. Новосибирске и выявило признаки нарушения части 7 статьи 14 ФЗ «О рекламе». В результате проверки эфира телеканала «МИР/СТС» Новосибирское УФАС России составило Акт осмотра, которым установлено нарушение порядка выхода рекламы при трансляции мультфильмов: «Дорога в Эльдорадо», «Би. Муви. Медовый заговор», «Побег из курятника», «Вэлиант», «Алеша Попович и Тугарин Змей», «Корпорация монстров».</w:t>
      </w:r>
      <w:r>
        <w:br/>
      </w:r>
      <w:r>
        <w:t xml:space="preserve">
Напомним, что выход в эфир указанных мультфильмов с включенными в них рекламными блоками осуществлял ЗАО «СТС». Согласно прокатным удостоверениям для анимационных фильмов «Дорога в Эльдорадо», «Би. Муви. Медовый заговор», м/ф «Побег из курятника», «ВЭЛИАНТ», «Корпорация монстров» установлена любая зрительская аудитория, для анимационного фильма «Алеша Попович и Тугарин Змей» установлена аудитория старше 12 лет без ограничения и до 12 лет просмотр в сопровождении взрослых.</w:t>
      </w:r>
      <w:r>
        <w:br/>
      </w:r>
      <w:r>
        <w:t xml:space="preserve">
В целях выяснения вопроса, являются ли перечисленные анимационные фильмы детскими телепередачами, ФАС России направила в Министерство культуры Российской Федерации и Федеральную службу по надзору в сфере связи, информационных технологий и массовых коммуникаций (Роскомнадзор) запросы с просьбой представить свои заключения. В ответном письме Министерство культуры Российской Федерации указалао что подготовка и предоставление заключений по этому вопросу не входит в их компетенцию. Роскомнадзор в ответ на запрос ФАС России указал, что перечисленные анимационные фильмы предназначены для семейного просмотра.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</w:t>
      </w:r>
      <w:r>
        <w:br/>
      </w:r>
      <w:r>
        <w:t xml:space="preserve">
1. В соответствии с частью 7 статьи 14 Федерального закона от 13.03.2006 №38 «О рекламе» в детских и образовательных телепередачах, продолжительность которых составляет не менее чем пятнадцать минут,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минута. В детских и образовательных телепередачах, продолжительность которых составляет не менее чем двадцать пять минут,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минуты. В детских и образовательных телепередачах, продолжительность которых составляет не менее чем сорок минут,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минуты. В детских и образовательных телепередачах, продолжительность которых составляет один час и более,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