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жалоба ООО «Дикон» обоснована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2013, 17:16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России (ФАС России) 24 января 2013 года признала обоснованной жалобу ООО «Дикон».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обороны Российской Федерации проводило электронный аукцион на поставку наборов мебели для нужд Министерства обороны Российской Федерации в 2012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его права и законные интересы нарушил Заказчик, который  не исполнил предписание, выданное ранее ФАС России, что не позволило ООО «Дикон» заключить контракт в установленный аукционной документацией срок в 2012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на заседании комиссии пояснил, что проект контракта, направленный в его адрес Министерством обороны  содержит неисполнимые условия в части действия контракта, которое распространяется на 2012 год, оплаты по контракту и срока поставки товара, составляющего три дня.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жалобу ФАС России установила, что срок исполнения предписания по делу   установлен – 2 октября 2012 года, тогда как Заказчик, исполнил его с нарушением—19 декабря. Однако довод ООО «Дикон» о невозможности поставить товар в трехдневный срок является несостоятельным, в связи с тем, что Заявитель изначально подавал заявку на участие в Аукционе, в соответствии с тем, что срок поставки товара будет не более двух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Заказчику, Оператору электронной площадке выдано предписание о направлении проекта контракта Заявителю с актуализированными сроками действия контракта и сроками оплаты товара в 2013 году.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