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Министерства труда и социальной защиты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2013, 13:06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 20 декабря 2012 года возбудила дело по признакам нарушения пунктов 1, 2  части 1 статьи 15 Федерального закона «О защите конкуренции» (запрет на ограничивающие конкуренцию акты и действия федеральных органов исполнительной власти) в отношении Министерства труда и социальной защиты Российской Федерации, которому в настоящее время переданы функции Министерства здравоохранения и социального развития Российской Федерации по выработке и реализации государственной политики и нормативно-правовому регулированию в сфере пенсионного обеспечения.</w:t>
      </w:r>
      <w:r>
        <w:br/>
      </w:r>
      <w:r>
        <w:t xml:space="preserve">
Министерство здравоохранения и социального развития Российской Федерации установило обязанность для негосударственных пенсионных фондов (далее – НПФ)  поддерживать величину денежной оценки имущества для обеспечения уставной деятельности (далее – ИОУД) в размере 100 млн. рублей в форме типового договора об обязательном пенсионном страховании между НПФ и застрахованным лицом и в Типовых страховых правилах НПФ.</w:t>
      </w:r>
      <w:r>
        <w:br/>
      </w:r>
      <w:r>
        <w:t xml:space="preserve">
Форма типового договора об обязательном пенсионном страховании между НПФ и застрахованным лицом утверждена приказом Министерства здравоохранения и социального развития Российской Федерации от 19.07.2010 № 523н. Типовые страховые правила НПФ утверждены приказом Министерства здравоохранения и социального развития Российской Федерации от 26.08.2010 № 731н.</w:t>
      </w:r>
      <w:r>
        <w:br/>
      </w:r>
      <w:r>
        <w:t xml:space="preserve">
Вместе с тем, Министерство труда и социальной защиты Российской Федерации законодательно не было наделено полномочиями по установлению минимального размера денежной оценки ИОУД  НПФ. Кроме того, величина ИОУД НПФ, установленная Министерством труда и социальной защиты Российской Федерации в форме типового договора об обязательном пенсионном страховании между НПФ и застрахованным лицом и в Типовых страховых правилах НПФ, превышает требование к величине ИОУД НПФ, подавших заявление о намерении осуществлять деятельность по обязательному пенсионному страхованию до 01.07.2009 года, которое установлено Федеральным законом от 07.05.1998 № 75-ФЗ «О негосударственных пенсионных фондах».</w:t>
      </w:r>
      <w:r>
        <w:br/>
      </w:r>
      <w:r>
        <w:t xml:space="preserve">
По мнению ФАС России, установление Министерством труда и социальной защиты Российской Федерации обязанности для НПФ, подавших заявление о намерении осуществлять деятельность по обязательному пенсионному страхованию до 01.07.2009 года, поддерживать величину денежной оценки ИОУД в размере 100 млн. рублей необоснованно препятствует осуществлению деятельности НПФ и приводит к ограничению конкуренции на соответствующих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1. В соответствии с пунктами 1, 2  части 1 статьи 15 Закона о защите конкуренции  федеральным органам исполнительной власти, запрещается принимать акты,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запрещаются:</w:t>
      </w:r>
      <w:r>
        <w:br/>
      </w:r>
      <w:r>
        <w:t xml:space="preserve">
1)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товаров;</w:t>
      </w:r>
      <w:r>
        <w:br/>
      </w:r>
      <w:r>
        <w:t xml:space="preserve">
2)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  <w:r>
        <w:br/>
      </w:r>
      <w:r>
        <w:t xml:space="preserve">
2. Полномочия Министерства труда и социальной защиты Российской Федерации установлены статьей 34 Закона № 75-ФЗ и постановлением Правительства Российской Федерации от 04.11.2003 № 669 «Об уполномоченном федеральном органе исполнительной власти, осуществляющем государственное регулирование деятельности негосударственных пенсионных фондов по негосударственному пенсионному обеспечению, обязательному пенсионному страхованию и профессиональному пенсионному страхованию, надзор и контроль за указанной деятельностью».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