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 подтвердил: не бывать переносу кабеля в канализацию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декабря 2012, 14:26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 декабря 2012 года Арбитражный суд города Москвы признал законными решение и предписание Федеральной антимонопольной службы (ФАС России) в отношении администрации города Екатеринбурга.</w:t>
      </w:r>
      <w:r>
        <w:br/>
      </w:r>
      <w:r>
        <w:t xml:space="preserve">
Напомним, 17 мая 2012 года ФАС России признала Администрацию города Екатеринбурга нарушившей антимонопольное законодательство (п.1,2 ч.1 ст.15 закона «О защите конкуренции»).</w:t>
      </w:r>
      <w:r>
        <w:br/>
      </w:r>
      <w:r>
        <w:t xml:space="preserve">
Основанием для возбуждения дела по признакам нарушения антимонопольного законодательства послужило Постановление Администрации г.Екатеринбурга от 16.09.2011г. «Об ограничении размещения волоконно-оптических линий связи на опорах наружного освещения и контактной сети на территории муниципального образования «город Екатеринбург».</w:t>
      </w:r>
      <w:r>
        <w:br/>
      </w:r>
      <w:r>
        <w:t xml:space="preserve">
В соответствии с этим документом был утвержден график демонтажа волоконно-оптических линий связи (ВОЛС), размещенных на опорах наружного освещения и контактной сети. Демонтаж должен быть осуществлен в период с 2012г. по 2015г. При этом профильным муниципальным унитарным предприятиям предписывалось прекратить заключенные договоры. В качестве альтернативы операторам было предложено использовать канализационную территорию для прокладки линий связи. Необходимо отметить, что способ размещения линий связи не оказывает существенного влияния на качество предоставляемых операторами услуг.</w:t>
      </w:r>
      <w:r>
        <w:br/>
      </w:r>
      <w:r>
        <w:t xml:space="preserve">
По мнению Комиссии ФАС России, Постановление Администрации г.Екатеринбурга создает необоснованные препятствия осуществлению деятельности операторов связи, использующих наземные коммуникации для оказания различных услуг связи горожанам и может привести к ограничению конкуренции на рынке услуг связи.</w:t>
      </w:r>
      <w:r>
        <w:br/>
      </w:r>
      <w:r>
        <w:t xml:space="preserve">
Администрации г. Екатеринбурга было выдано предписание о внесении изменений в изданное Постановление.</w:t>
      </w:r>
      <w:r>
        <w:br/>
      </w:r>
      <w:r>
        <w:t xml:space="preserve">
«Требование о переносе линий связи может быть законным, если администрация создает условия для такого переноса, либо компенсирует затраты операторов. В противном случае такое требование создает препятствие их деятельности и может негативно сказаться как на конкуренции между операторами связи, так и на стоимости услуг связи для потребителей», - поясняет начальник Управления контроля транспорта и связи ФАС России Дмитрий Рутенберг.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