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в области фармацевтики высказались за скорейшее внесение поправок в законодательство о лекарствах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11:31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2012 года участники Экспертного совета при Федеральной антимонопольной службе (ФАС России) по развитию конкуренции в социальной сфере и здравоохранении обсудили вопросы взаимозаменяемости лекарственных препаратов.</w:t>
      </w:r>
      <w:r>
        <w:br/>
      </w:r>
      <w:r>
        <w:t xml:space="preserve">
В работе Экспертного совета приняли участие представители российских и иностранных производителей лекарств, их ассоциаций, пациентских организаций, Минздрава России и Росздравнадзора.</w:t>
      </w:r>
      <w:r>
        <w:br/>
      </w:r>
      <w:r>
        <w:t xml:space="preserve">
Участники Экспертного совета отметили, что отсутствие понятия взаимозаменяемости лекарств в российском законодательстве тормозит развитие отрасли, ограничивает конкуренцию среди производителей аналогичных лекарств и является основным препятствием выполнения утвержденной Правительством РФ федеральной целевой программы «Развитие фармацевтической и медицинской промышленности Российской Федерации на период до 2020 года и дальнейшую перспективу».</w:t>
      </w:r>
      <w:r>
        <w:br/>
      </w:r>
      <w:r>
        <w:t xml:space="preserve">
Эксперты пришли к выводу, что государственное регулирование обращения лекарств нуждается в радикальном реформировании. В частности, отмечена необходимость усиления фармаконадзора, установления для российских и зарубежных предприятий единых требований к производству лекарств, гармонизированных с зарубежными, определения основных критериев взаимозаменяемости лекарств и процедур, достаточных для признания лекарственных средств взаимозаменяемыми.</w:t>
      </w:r>
      <w:r>
        <w:br/>
      </w:r>
      <w:r>
        <w:t xml:space="preserve">
Экспертный совет поблагодарил представителей Минздрава России и Росздравнадзора за проявленное внимание к проблемам отрасли и высказал пожелание продолжить совместное обсуждение вопросов взаимозаменяемости лекарств и необходимых процедур их регистрации при разработке поправок в Федеральный закон Российской Федерации от 12 апреля 2010 г. № 61-ФЗ «Об обращении лекарственных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