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штрафа, наложенного Дагестанским УФАС России на ОАО «Даггаз»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2012, 16:28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ноября 2012 года Шестнадцатый арбитражный апелляционный суд подтвердил законность штрафа, наложенного Управлением Федеральной антимонопольной службы по республике Дагестан (Дагестанским УФАС России) на ОАО «Даггаз».</w:t>
      </w:r>
      <w:r>
        <w:br/>
      </w:r>
      <w:r>
        <w:t xml:space="preserve">
Ранее Дагестанское УФАС России в ходе проверки выявило, что ОАО «Даггаз» своевременно не уведомило антимонопольный орган и не получило его согласие на заключение сделки по аренде газопроводов с ООО «Даг-С-газ».</w:t>
      </w:r>
      <w:r>
        <w:br/>
      </w:r>
      <w:r>
        <w:t xml:space="preserve">
Дагестанское УФАС России для изучения правомерности данной сделки затребовало у ОАО «Даггаз» необходимую информацию, однако хозяйствующий субъект представил недостоверные документы, что является нарушением статьи 25 Закона «О защите конкуренции».</w:t>
      </w:r>
      <w:r>
        <w:br/>
      </w:r>
      <w:r>
        <w:t xml:space="preserve">
Дагестанское УФАС России, руководствуясь частью 5 статьи 19.8 КоАП РФ, постановило наложить на ОАО «Даггаз» штраф в размере 500 000 рублей.</w:t>
      </w:r>
      <w:r>
        <w:br/>
      </w:r>
      <w:r>
        <w:t xml:space="preserve">
Общество обжаловало данное постановление в Арбитражный суд Дагестана, который подтвердил законность наложенного штрафа, снизив его размер до 300 тысяч рублей.</w:t>
      </w:r>
      <w:r>
        <w:br/>
      </w:r>
      <w:r>
        <w:t xml:space="preserve">
ОАО «Даггаз» обжаловало решение суда первой инстанции в Шестнадцатый арбитражный апелляционный суд, который в удовлетворении заявленных требований обществу отказал, оставив в силе решение Арбитражного суда Дагестана.</w:t>
      </w:r>
      <w:r>
        <w:br/>
      </w:r>
      <w:r>
        <w:t xml:space="preserve">
«ФАС России и ее территориальные управления в рамках возложенных на них полномочий вправе направлять в фирмы, компании, организации, учреждения, ведомства и министерства мотивированный запрос. Эти сведения необходимы для надлежащего выполнения функций антимонопольного органа. Поэтому игнорирование наших требований в предоставлении информации, либо предоставление недостоверной информации, как в случае с ОАО «Даггаз», будет наказываться в соответствии с законом», - прокомментировала решение суда и.о. руководителя Дагестанского УФАС России Джамиля Халлаева.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25 Закона «О защите конкуренции», коммерческие и некоммерческие организации, федеральные органы исполнительной власти, органы государственной власти субъектов РФ, органы местного самоуправления, государственные внебюджетные фонды, физические лица, в том числе индивидуальные предприниматели обязаны представлять в антимонопольный орган по его мотивированному требованию в установленные срок достоверные и в полном объеме документы, необходимые антимонопольному органу для выполнения возложенных на него полномочий.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