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Взгляды ФАС России и ФНС России на рыночное ценообразование сблизились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2012, 20:21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очередном заседании  совместная Рабочая группа Федеральной антимонопольной службы (ФАС России) и Федеральной налоговой службы (ФНС России) констатировала близость позиций ведомств по вопросу определения рыночного ценообразования и сделала вывод о необходимости дальнейшего проведения работы по выработке механизмов установления справедливых цен для целей налогообложения и антимонопольного регулирования.</w:t>
      </w:r>
      <w:r>
        <w:br/>
      </w:r>
      <w:r>
        <w:t xml:space="preserve">
Кроме этого, Рабочая группа рассмотрела возможные пути соотношения понятий «группа лиц» по антимонопольному законодательству и «взаимозависимые лица» по законодательству о налогах и сборах. Члены рабочей группы высказали предложения по информационному взаимодействию в этой сфере, а также о выработке формульного механизма определения цен на нефтепродукты на внутреннем рынке.</w:t>
      </w:r>
      <w:r>
        <w:br/>
      </w:r>
      <w:r>
        <w:t xml:space="preserve">
В повестку дня следующего заседания Рабочая группа вынесла вопрос о применении новых технологий системы автоматизированного контроля за полнотой учета выручки через контрольно-кассовую технику с использованием каналов GPRS.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В 2012 году совместным приказом  ФАС России и ФНС России была образована Рабочая группа по вопросам ценообразования для целей применения законодательства о налогах и сборах и антимонопольного законодательства.</w:t>
      </w:r>
      <w:r>
        <w:br/>
      </w:r>
      <w:r>
        <w:t xml:space="preserve">
Сопредседателями Рабочей группы являются заместитель руководителя ФНС России А. Л. Оверчук и заместитель руководителя ФАС России А. Б. Кашеваров.</w:t>
      </w:r>
      <w:r>
        <w:br/>
      </w:r>
      <w:r>
        <w:t xml:space="preserve">
I заседание межведомственной рабочей группы Федеральной антимонопольной службы (ФАС России) и Федеральной налоговой службы (ФНС России) состоялось 27.09.2012 г.</w:t>
      </w:r>
      <w:r>
        <w:br/>
      </w:r>
      <w:r>
        <w:t xml:space="preserve">
II заседание прошло 30 октября 2012 г.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