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Москвы согласен с решениями ФАС России в отношении ОАО «Мосэнерго»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2012,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2012 года Арбитражный суд города Москвы оставил в силе решение и предписание Федеральной антимонопольной службы (ФАС России) по делу о признании компании ОАО «Мосэнерго» нарушившей пункт 11 части 1 статьи 10 Федерального закона «О защите конкуренции» в части манипулирования ценами на оптовом рынке электрической энергии (мощности).</w:t>
      </w:r>
      <w:r>
        <w:br/>
      </w:r>
      <w:r>
        <w:t xml:space="preserve">
Напомним, что ОАО «Мосэнерго» манипулировало ценами на оптовом рынке электроэнергии (мощности), необоснованно завышая ценовые заявки на ее продажу. Это повлекло за собой рост цен для потребителей.</w:t>
      </w:r>
      <w:r>
        <w:br/>
      </w:r>
      <w:r>
        <w:t xml:space="preserve">
Компания подавала ценовые заявки на сутки вперед в отношении электростанций, в среднем превышающие ранее подаваемые на 70%. В результате таких действий произошло значительное изменение рыночной цены на электроэнергию.</w:t>
      </w:r>
      <w:r>
        <w:br/>
      </w:r>
      <w:r>
        <w:t xml:space="preserve">
Не согласившись с решением и предписанием антимонопольной службы, ОАО «Мосэнерго» обратилось в суд, который, в свою очередь, поддержал позицию ФАС России.</w:t>
      </w:r>
      <w:r>
        <w:br/>
      </w:r>
      <w:r>
        <w:t xml:space="preserve">
«Правонарушения, выражающиеся в манипулировании ценами, несут максимально неблагоприятные последствия в виду того, что влияют на цены, формируемые на электроэнергетических рынках в целом», - сказала заместитель начальника Управления контроля электроэнергетики ФАС России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