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 выступил на Всероссийской конференции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2012,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2012 года представитель Федеральной антимонопольной службы России (ФАС России) принял участие во Всероссийской конференции «ГОСГАРАНТ 2012: механизмы государственной и негосударственной поддержки социально значимых проектов», прошедший в рамках третьего съезда некоммерческих организаций России.</w:t>
      </w:r>
      <w:r>
        <w:br/>
      </w:r>
      <w:r>
        <w:t xml:space="preserve">
В своем выступлении начальник управления контроля органов власти ФАС России Владимир Мишеловин рассказал делегатам съезда о механизмах взаимодействия антимонопольных органов с гражданским обществом, особенностях антимонопольного законодательства и деятельности ФАС России по поддержке некоммерческих организаций.</w:t>
      </w:r>
      <w:r>
        <w:br/>
      </w:r>
      <w:r>
        <w:t xml:space="preserve">
В ходе дискуссии участники конференции отметили,  что некоммерческие организации заинтересованы в тесном взаимодействии с ФАС России и действующими  при службе общественно – консультативными советами. Широкий обмен мнениями прошел по вопросам развития конкуренции некоммерческих организаций при предоставлении грантов на социально значимые проекты, а также расширению возможностей участия  в исполнении государственного и муниципального заказа.</w:t>
      </w:r>
      <w:r>
        <w:br/>
      </w:r>
      <w:r>
        <w:t xml:space="preserve">
«Нормы федерального закона «О защите конкуренции» разрешают органам власти предоставлять имущество без проведения конкурсов и аукционов некоммерческим организациям, если их деятельность направлена на решение социальных вопросов, развитие  гражданского общества в Российской Федерации. Кроме того, государственные и муниципальные преференции могут быть предоставлены органами власти в целях поддержки социально ориентированных некоммерческих организаций, а также на развитие культуры, искусства, спорта охрану здоровья граждан, защиту окружающей среды и другие социально значимые цели» - отметил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