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Регламент ФАС России по рассмотрению ходатайств и уведомлений с участием субъектов естественных монополий прошел регистрацию в Минюсте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сентября 2012, 17:29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Министерством юстиции Российской Федерации (Минюст России) зарегистрирован приказ Федеральной антимонопольной службы (ФАС России) от 20.07.2012 № 490 "Об утверждении административного регламента Федеральной антимонопольной службы по исполнению государственной функции по контролю за действиями, которые совершаются с участием или в отношении субъектов естественных монополий и результатом которых может являться ущемление интересов потребителей товара, в отношение которого применяется регулирование,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рынка" (зарегистрирован в Минюсте России 18.09.2012 № 25487).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«Принятие административного регламента направлено на упорядочение административных процедур по контролю за действиями, которые совершаются с участием или в отношении субъектов естественных монополий. Вместе с тем, если будут поддержаны законодательные инициативы ФАС по совершенствованию законодательства о естественных монополиях, эта функция будет устранена, как дублирующая процедуры контроля сделок в рамках Закона «О защите конкуренции», – отметил заместитель руководителя ФАС России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Административный регламент вступит в силу с момента его официального опубликования, о чем ФАС России сообщит дополнительно.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