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380 млн рублей – последняя сумма штрафа от группы лиц Роснефти за «третью волну»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2012, 17:44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«РН-Трейдинг» заплатило в казну федерального бюджета более 380 млн рублей за нарушение антимонопольного законодательства в рамках «третьей волны» дел в отношении нефтяных компаний.</w:t>
      </w:r>
      <w:r>
        <w:br/>
      </w:r>
      <w:r>
        <w:t xml:space="preserve">
24 июля 2012 года Федеральная антимонопольная служба (ФАС России) получила извещение об оплате оборотного штрафа компанией. В рамках рассмотрения «третьей волны» антимонопольных дел в отношении ряда нефтяных компаний компания ФАС России установила, что ООО «РН-Трейдинг»  является дочерним обществом по отношению к ОАО «НК «Роснефть» и входит с ней в группу лиц ОАО «НК «Роснефть». </w:t>
      </w:r>
      <w:r>
        <w:br/>
      </w:r>
      <w:r>
        <w:t xml:space="preserve">
Исходя из информации, представленной ОАО «НК «Роснефть» в рамках рассмотрения дела, на нефтеперерабатывающих заводах, входящих в группу лиц ОАО «НК «Роснефть», производство и реализация нефтепродуктов осуществлялось как непосредственно ОАО «НК «Роснефть», так и ООО «РН-Трейдинг».</w:t>
      </w:r>
      <w:r>
        <w:br/>
      </w:r>
      <w:r>
        <w:t xml:space="preserve">
В соответствии с антимонопольным законодательством запреты на действия хозяйствующего субъекта или хозяйствующих субъектов распространяются на действия всей группы лиц.</w:t>
      </w:r>
      <w:r>
        <w:br/>
      </w:r>
      <w:r>
        <w:t xml:space="preserve">
Таким образом, за резкий рост оптовых цен на дизельное топливо и авиакеросин в 4 квартале 2010 года, реализуемые группой лиц ОАО «НК «Роснефть», понесли ответственность сама компания и входящее в группу ее группу лиц ООО «РН-Трейдинг».</w:t>
      </w:r>
      <w:r>
        <w:br/>
      </w:r>
      <w:r>
        <w:t xml:space="preserve">
Напомним, в августе 2011 года ФАС России вынесла решение о признании ОАО «НК «Роснефть» и входящим в группу ее группу лиц ООО «РН-Трейдинг» нарушившим пункт 1 части 1 статьи 10 закона «О защите конкуренции».  Группа лиц злоупотребила своим доминирующим положением на рынке оптовой реализации дизельного топлива и авиакеросина путем установления и поддержания монопольно высокой цены. В конце прошлого года антимонопольная служба назначила в соответствии со статьей 14.31 Кодекса об административных правонарушениях Российской Федерации группе лиц ОАО «НК «Роснефть»  административное наказание в виде штрафа  на 1 756 146 528 рублей.</w:t>
      </w:r>
      <w:r>
        <w:br/>
      </w:r>
      <w:r>
        <w:t xml:space="preserve">
В феврале ОАО «НК «Роснефть» оплатила большую часть суммы, перечислив более 1,3 млр рублей в федеральный бюджет страны.</w:t>
      </w:r>
      <w:r>
        <w:br/>
      </w:r>
      <w:r>
        <w:t xml:space="preserve">
24 июля 2012 года ФАС России получила информацию об оплате ООО «РН-Трейдинг», входящей в группу лиц нефтяной компании, оставшуюся сумму оборотного штрафа в размере более 380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  <w:r>
        <w:br/>
      </w:r>
      <w:r>
        <w:t xml:space="preserve">
Всего в рамках "третьей волны" антимонопольное ведомство наложило штрафы на четыре нефтяные компании: ТНК-ВР (примерно 1,3 млрд руб.), "Газпром нефть" (более 900 млн рублей.), "Роснефть" (около 1,7 млрд руб.) и "Башнефть" (778 млн руб).</w:t>
      </w:r>
      <w:r>
        <w:br/>
      </w:r>
      <w:r>
        <w:t xml:space="preserve">
Все компании оплатили оборотные штрафы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