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Телереклама кредита Россельхозбанка не дает представления о полной его стоимости</w:t>
      </w:r>
    </w:p>
    <w:p xmlns:w="http://schemas.openxmlformats.org/wordprocessingml/2006/main" xmlns:pkg="http://schemas.microsoft.com/office/2006/xmlPackage" xmlns:str="http://exslt.org/strings" xmlns:fn="http://www.w3.org/2005/xpath-functions">
      <w:r>
        <w:t xml:space="preserve">10 июля 2012, 15:47</w:t>
      </w:r>
    </w:p>
    <w:p xmlns:w="http://schemas.openxmlformats.org/wordprocessingml/2006/main" xmlns:pkg="http://schemas.microsoft.com/office/2006/xmlPackage" xmlns:str="http://exslt.org/strings" xmlns:fn="http://www.w3.org/2005/xpath-functions">
      <w:r>
        <w:t xml:space="preserve">6 июля 2012 года Комиссия Федеральной антимонопольной службы (ФАС России) признала ненадлежащей телерекламу ОАО «Россельхозбанк» с условиями кредитования по ставке 9,9%, демонстрирующуюся на экране в течение короткого времени и выполненную нечитаемым шрифтом. Комиссия пришла к такому выводу, поскольку такое оформление рекламного ролика  противоречит требованиям части  7  статьи 5, пункта 2 части 2, части 3 статьи   28  Федерального  закона  "О  рекламе".</w:t>
      </w:r>
    </w:p>
    <w:p xmlns:w="http://schemas.openxmlformats.org/wordprocessingml/2006/main" xmlns:pkg="http://schemas.microsoft.com/office/2006/xmlPackage" xmlns:str="http://exslt.org/strings" xmlns:fn="http://www.w3.org/2005/xpath-functions">
      <w:r>
        <w:t xml:space="preserve">В ФАС России поступило обращение гражданина с претензией к рекламе банка ОАО «Россельхозбанк» по предоставлению кредита по ставке 9,9%. Реклама транслировалась в эфире телеканала "Россия 1" в марте-мае 2012 года.</w:t>
      </w:r>
    </w:p>
    <w:p xmlns:w="http://schemas.openxmlformats.org/wordprocessingml/2006/main" xmlns:pkg="http://schemas.microsoft.com/office/2006/xmlPackage" xmlns:str="http://exslt.org/strings" xmlns:fn="http://www.w3.org/2005/xpath-functions">
      <w:r>
        <w:t xml:space="preserve">Реклама призывает к приобретению упомянутого кредитного продукта банка и его использованию. Рекламный ролик завершает постер с условиями кредитования по ставке 9,9%. Ролик демонстрируется на экране в течение короткого времени и выполнен мелким, нечитаемым шрифтом.</w:t>
      </w:r>
    </w:p>
    <w:p xmlns:w="http://schemas.openxmlformats.org/wordprocessingml/2006/main" xmlns:pkg="http://schemas.microsoft.com/office/2006/xmlPackage" xmlns:str="http://exslt.org/strings" xmlns:fn="http://www.w3.org/2005/xpath-functions">
      <w:r>
        <w:t xml:space="preserve">Сумма расходов, которую понесут потребители, получившие кредит по ставке 9,9%, формируется из тех выплат, которые осуществит заёмщик по кредитному договору в течение срока, на который выдан кредит, исходя из суммы кредита.</w:t>
      </w:r>
      <w:r>
        <w:br/>
      </w:r>
      <w:r>
        <w:t xml:space="preserve">
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w:t>
      </w:r>
      <w:r>
        <w:br/>
      </w:r>
      <w:r>
        <w:t xml:space="preserve">
В этой рекламе крупным шрифтом выделено наиболее привлекательное для потребителей условие – процентная ставка 9,9% годовых. Иные же условия, влияющие и определяющие стоимость кредита и расходы по кредиту, в этой рекламе указаны формально и не могут быть восприняты потребителями, поскольку предоставляются потребителям в течение короткого промежутка времени и выполнены мелким шрифтом.  Это не позволяет потребителю воспринимать полную информацию.</w:t>
      </w:r>
      <w:r>
        <w:br/>
      </w:r>
      <w:r>
        <w:br/>
      </w:r>
      <w:r>
        <w:t xml:space="preserve">
Указание в рекламе лишь отдельного условия кредита само по себе не позволяет потребителю, проявляющему интерес к рекламируемой услуге, получить достаточные сведения об услуге. Это способствует формированию у него неверных представлений о сумме денежных средств, расход которой потребуется для пользования рекламируемым продуктом. При этом вся необходимая и требуемая по закону информация, должна доводиться непосредственно в рекламе с тем, чтобы обеспечить возможность потребителю с ней ознакомиться, так как она может существенно повлиять на его выбор.</w:t>
      </w:r>
      <w:r>
        <w:br/>
      </w:r>
      <w:r>
        <w:t xml:space="preserve">
Таким образом, условия, являющиеся существенной информацией для потребителей не были доведены до потребителей надлежащим образом. Потребитель фактически не получил предусмотренную законом информацию и вводится в заблуждение о предлагаемой финансовой услуге.</w:t>
      </w:r>
      <w:r>
        <w:br/>
      </w:r>
      <w:r>
        <w:br/>
      </w:r>
      <w:r>
        <w:t xml:space="preserve">
В соответствии со статьёй 38 Федерального закона «О рекламе» рекламодатель – в этом случае  ОАО «Россельхозбанк» - несёт ответственность за нарушение требований закона о рекламе, установленных статьёй 5 и статьёй 28 закона.</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 В соответствии с частью 7 статьи 5 Федерального закона № 38-ФЗ «О рекламе» не допускается реклама, в которой отсутствует часть существенной информации о рекламируемом товар,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4. В прошлом году ФАС России пресекла более 12 тысяч различных нарушений закона о рекламе. Ненадлежащая реклама финансовых услуг составила 12,5 % от общего количества нарушений закона.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