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проходят стажировку в Австрийском федеральном конкурентном ведомстве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Соглашения о сотрудничестве в области конкурентной политики между Федеральной антимонопольной службой Российской Федерации и Австрийским федеральным конкурентным ведомством от 19 мая 2011 года, представители ФАС России в период с июня по июль 2012 года проходят стажировку в Австрийском федеральном конкурентном ведомстве (АФКВ).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Стажировка проходит в рамках деятельности Рабочей группы по исследованию вопросов ценообразования на рынках нефти и нефтепродуктов и способов их функционирования, созданной совместно ФАС России и АФКВ.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время стажировки представители обоих ведомств обмениваются опытом по проведению анализа состояния конкуренции на оптовом и розничном рынках нефтепродуктов в России и Австрии. В том числе, обсуждаются особенности структуры этих рынков и ценообразования на них, подходы по определению географических и продуктовых границ рынков нефтепродуктов, критерии установления доминирующего положения и способность компании применять рыночную силу на этих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участвуют в конференциях и совещаниях, посвященных анализу ситуации на рынках нефтепродуктов Австрии, а также других государств-членов Европейского союза.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