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Международному Аэропорту Владивостока придется подчиниться решению Приморского УФАС России и заплатить 1 миллион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2012, 15:01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Дальневосточного округа подтвердил правомерность решения Приморского УФАС России о наложении административного штрафа за злоупотребление аэропортом доминирующим положением.</w:t>
      </w:r>
      <w:r>
        <w:br/>
      </w:r>
      <w:r>
        <w:t xml:space="preserve">
Напомним, в 2009 году Приморское УФАС России установило, что ОАО «Международный аэропорт Владивосток» нарушило п.1 ч.1 ст.10 закона «О защите конкуренции», установив монопольно высокую цену на услугу обеспечения авиаГСМ.</w:t>
      </w:r>
      <w:r>
        <w:br/>
      </w:r>
      <w:r>
        <w:t xml:space="preserve">
Обществу было выдано обязательное к исполнению предписание о прекращении нарушения антимонопольного законодательства и наложен административный штраф в размере 3 212 391 рублей.</w:t>
      </w:r>
      <w:r>
        <w:br/>
      </w:r>
      <w:r>
        <w:t xml:space="preserve">
После длительных судебных разбирательств арбитражные суды первой и второй инстанций признали постановление антимонопольного органа законным. Сумма штрафа при этом снизилась до 1 070 797 руб.</w:t>
      </w:r>
      <w:r>
        <w:br/>
      </w:r>
      <w:r>
        <w:t xml:space="preserve">
Не согласившись с судебными решениями, ОАО «Международный аэропорт Владивосток» подало кассационную жалобу.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2012 года суд оставил кассационную жалобу без удовлетворения, обязав аэропорт выплатить штраф.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«Наконец-то поставлена точка в судебном разбирательстве, которое длилось 3 года. На протяжении этого времени антимонопольный орган стремился отстоять свое решение о привлечении ОАО «МАВ» к административной ответственности за установленный факт злоупотребления доминирующим положением. Теперь, после решения кассационной инстанции, мы можем смело сказать, что нам это удалось», - прокомментировал заместитель руководителя Приморского УФАС России Виктор Трякин.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