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Компании «Мегафон» и «Подиум» заплатят штрафы за незаконную рассылку SMS-рекламы</w:t>
      </w:r>
    </w:p>
    <w:p xmlns:w="http://schemas.openxmlformats.org/wordprocessingml/2006/main" xmlns:pkg="http://schemas.microsoft.com/office/2006/xmlPackage" xmlns:str="http://exslt.org/strings" xmlns:fn="http://www.w3.org/2005/xpath-functions">
      <w:r>
        <w:t xml:space="preserve">13 апреля 2012, 17:45</w:t>
      </w:r>
    </w:p>
    <w:p xmlns:w="http://schemas.openxmlformats.org/wordprocessingml/2006/main" xmlns:pkg="http://schemas.microsoft.com/office/2006/xmlPackage" xmlns:str="http://exslt.org/strings" xmlns:fn="http://www.w3.org/2005/xpath-functions">
      <w:r>
        <w:rPr>
          <w:i/>
        </w:rPr>
        <w:t xml:space="preserve">11 апреля 2012 года ФАС России назначила штрафы компаниям «Мегафон» и «Подиум» в размере 110 тысяч рублей каждый за распространение SMS-рекламы товаров и услуг без согласия абонента на ее получение.</w:t>
      </w:r>
    </w:p>
    <w:p xmlns:w="http://schemas.openxmlformats.org/wordprocessingml/2006/main" xmlns:pkg="http://schemas.microsoft.com/office/2006/xmlPackage" xmlns:str="http://exslt.org/strings" xmlns:fn="http://www.w3.org/2005/xpath-functions">
      <w:r>
        <w:br/>
      </w:r>
      <w:r>
        <w:t xml:space="preserve">
Ранее, 2 апреля 2012 года, Комиссия Федеральной антимонопольной службы (ФАС России) признала действия компаний «Подиум» (ОАО) и «Мегафон» (ОАО) по распространению SMS-рекламы без получения предварительного согласия абонента нарушающими требования части 1 статьи 18 Федерального закона «О рекламе».</w:t>
      </w:r>
      <w:r>
        <w:br/>
      </w:r>
      <w:r>
        <w:t xml:space="preserve">
Компаниям-нарушителям  Комиссия ФАС России предписала прекратить нарушения. </w:t>
      </w:r>
      <w:r>
        <w:br/>
      </w:r>
      <w:r>
        <w:br/>
      </w:r>
      <w:r>
        <w:t xml:space="preserve">
В ФАС России поступило обращение гражданина с указанием на признаки нарушения закона о рекламе при распространении рекламы в сети «Мегафон» посредством рассылки SMS-сообщений с января по апрель 2011 года. На его телефонный номер, зарегистрированный в сети компании «Мегафон» (ОАО), неоднократно приходила SMS-реклама с абонентского номера DISCONTCNTR с предложением женской одежды и аксессуаров (реклама товаров и услуг ОАО «Подиум»). </w:t>
      </w:r>
      <w:r>
        <w:br/>
      </w:r>
      <w:r>
        <w:br/>
      </w:r>
      <w:r>
        <w:t xml:space="preserve">
Согласно предоставленной компанией «Мегафон» информации формирование SMS-рекламы «DISCONTCNTR», а также ее рассылку осуществляла компания «Подиум». </w:t>
      </w:r>
      <w:r>
        <w:br/>
      </w:r>
      <w:r>
        <w:br/>
      </w:r>
      <w:r>
        <w:t xml:space="preserve">
Ни та, ни другая компании не представили доказательств согласия гражданина на получение рекламы товаров и услуг ОАО «Подиум». </w:t>
      </w:r>
      <w:r>
        <w:br/>
      </w:r>
      <w:r>
        <w:t xml:space="preserve">
Гражданин в своем обращении также указал, что не давал согласия на получение рекламных сообщений и обращался к оператору связи компании «Мегафон» с просьбой о прекращении распространения рекламы на его номер. Однако компания «Мегафон» требование не исполнила. </w:t>
      </w:r>
      <w:r>
        <w:br/>
      </w:r>
      <w:r>
        <w:br/>
      </w:r>
      <w:r>
        <w:t xml:space="preserve">
В результате Комиссия ФАС России пришла к выводу, что реклама товаров и услуг ОАО «Подиум», распространявшаяся посредством SMS-сообщений в сети «Мегафон» противоречит требованиям части 1 статьи 18 закона о рекламе. </w:t>
      </w:r>
      <w:r>
        <w:br/>
      </w:r>
      <w:r>
        <w:t xml:space="preserve">
Комиссия ФАС России установила, что ОАО «Подиум» является рекламодателем и рекламораспространителем SMS-рекламы товаров и услуг в сети «Мегафон», а ОАО «Мегафон» осуществило фактическое доведение до сведения потребителей рекламы, направленной на привлечение внимания к товарам и услугам ОАО «Подиум», соответственно, является рекламораспространителем.</w:t>
      </w:r>
    </w:p>
    <w:p xmlns:w="http://schemas.openxmlformats.org/wordprocessingml/2006/main" xmlns:pkg="http://schemas.microsoft.com/office/2006/xmlPackage" xmlns:str="http://exslt.org/strings" xmlns:fn="http://www.w3.org/2005/xpath-functions">
      <w:r>
        <w:t xml:space="preserve">Справка</w:t>
      </w:r>
      <w:r>
        <w:br/>
      </w:r>
      <w:r>
        <w:t xml:space="preserve">
1. В соответствии с частью 1 статьи 18 Федерального закона от 13.03.2006 № 38-ФЗ «О рекламе» (далее Федеральный закон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r>
        <w:br/>
      </w:r>
      <w:r>
        <w:t xml:space="preserve">
2. В соответствии с частью 6 статьи 38 Федерального закона «О рекламе» рекламораспространитель несет ответственность за нарушение требований, установленных частью 1 статьи 18 Федерального закона «О рекламе».</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