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суд: ЗАО «Заводоуковскагрострой» и ООО «СК СМУ-1» сговорились при участии в открытом аукционе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2012, 17:44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апреля 2012 года Арбитражный суд Тюменской области оставил в силе решение Управления Федеральной антимонопольной службы по Тюменской области (Тюменское УФАС России).</w:t>
      </w:r>
      <w:r>
        <w:br/>
      </w:r>
      <w:r>
        <w:t xml:space="preserve">
ООО «СК «СМУ-1» и ЗАО «Заводоуковскагрострой» (ЗАО «Загрос») нарушили закон «О конкуренции», что выразилось в осуществлении ограничивающих конкуренцию и согласованных действиях при участии в открытом аукционе (нарушение части 1 статьи 11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ведомство поступило обращение Прокуратуры Уватского района, в котором говорилось, что в действиях участников открытого аукциона на выполнение строительно-монтажных работ на объекте: «Крытый хоккейный корт в с. Уват» усматриваются согласованные действия, результатом которых явилось поддержание цен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Тюменское УФАС установило, что между ЗАО «Заводоуковскагрострой» и ООО «СК «СМУ-1» был заключен договор субподряда одновременно с муниципальным контрактом на весь объем работ, что свидетельствует о том, что ЗАО «Загрос» было заранее известно о том, что все работы на строительном объекте будет выполнять ООО «СК «СМУ-1» по договору субподряда, в обмен на его пассивное участие в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«Подобные действия хозяйствующих субъектов не способствуют формированию конкурентной цены, что приводит к минимальной экономии средств бюджета, а также к устранению конкуренции на торгах», - отметил руководитель Тюменского УФАС Дмитрий Шалабодов.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