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«Федеральная пассажирская компания» закрывает вход на рынок технического обслуживания пассажирских вагонов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2012,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2012 года Федеральная антимонопольная служба (ФАС России) возбудила дело в отношении ОАО «Федеральная пассажирская компания» (ОАО «ФПК») по признакам нарушения пункта 9 части 1 статьи 10 и части 1 статьи 17 Федерального закона «О защите конкуренции», выразившихся в создании препятствий к доступу на товарный рынок другим хозяйствующим субъектам, а также в осуществлении при проведении торгов действий, которые приводят или могут привести к недопущению, ограничению или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29 ноября 2011 года, ОАО «ФПК» объявило открытый конкурс на право заключения договора на выполнение работ по техническому обслуживанию и ремонту электрического и электронного оборудования в пассажирских вагонах всех типов в 2012 – 2026 годах. Такие работы должны проводиться на территории 53 вагонных депо/участков расположенных в различных регионах Российской Федерации, которые, согласно условиям конкурса, передаются в аренду победителю.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объявления конкурса в документацию были внесены изменения, в том числе в части ужесточения квалификационных требований, предъявляемых к его участникам. Одним из таких требований являлось наличие среднегодового опыта выполнения работ, аналогичного предмету проводимого конкурса, объемом не менее 15% от ориентировочного годового объема указанного в техническом задании конкурса, что составляет почти миллиард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одним из требований, предъявляемых к претендентам на участие в конкурсе, было наличие оборудования, либо возможности приобрести оборудование, для дооснащения вагонных депо и участков до уровня технического регламента на сумму не менее чем 250 млн. рублей без НДС.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Конкурсные заявки поступили от четырех хозяйствующих субъектов, три из которых были признаны несоответствующими квалификационным требованиям конкурсной документации. В этой связи конкурс был признан несостоявшимся, а ОАО «ФПК» заключило договор с единственным допущенным участником – ООО «Трансремком».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совокупность требований к участникам проводимых торгов, предполагаемый объем работ, а также сумма необходимых инвестиций создали непреодолимые препятствия в возможности участия в конкурсе большему числу претендентов. Кроме того, передача одному хозяйствующему субъекту такого большого объема работ на столь длительный срок создает препятствия для входа на рынок ремонта электрического и электронного оборудования в пассажирских вагонах другим хозяйствующим субъектам и может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В соответствии со ст. 17 ФЗ «О защите конкуренции»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конкуренции.</w:t>
      </w:r>
      <w:r>
        <w:br/>
      </w:r>
      <w:r>
        <w:t xml:space="preserve">
•	В соответствии с п. 9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создание препятствий доступу на товарный рынок или выходу из товарного рынка другим хозяйствующим субъектам.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