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Деньги лишними не бывают?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2012, 12:40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2012 года Федеральная антимонопольная служба (ФАС России) возбудила дело в отношении Федерального бюджетного учреждения «Служба морской безопасности» (ФБУ «СМБ») по признакам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действия ФБУ «СМБ» содержат признаки нарушения  ч.1 ст.15 закона «О защите конкуренции»: учреждение устанавливало и взимало плату с хозяйствующих субъектов за проведение экспертизы соответствия требованиям, предъявляемым к уполномоченным организациям в области охраны судов, плавающих под государственным флагом РФ, и портовых средств. При этом оплата экспертизы не предусмотрена действующим законодательством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Порядок определения уполномоченных организаций в области охраны судов, плавающих под государственным флагом Российской Федерации, и портовых средств, утвержден приказом Минтранса России от 11.03.2008 № 42.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информации, представленной ФБУ «СМБ», стоимость услуги по экспертизе соответствия хозяйствующих субъектов требованиям, предъявляемым к уполномоченным организациям - договорная (в зависимости от количества заявляемых работ цена варьируется от 36 940 руб. до 138 350 руб.).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15 мая 2012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