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в связи с решением антимонопольной службы ЗАО «РСИЦ»  (Ру-центр) выплатит в федеральный бюджет более 239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2012, 13:42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аппеляционный суд г.Москвы опубликовал свое решение в деле ФАС России и ЗАО «РСИЦ» (Ру-центр). Ранее,16 марта 2012 года, суд, отменив решение 1-й судебной инстанции, поддержал решение и предписание Федеральной антимонопольной службы (ФАС России) в отношении компаний-регистраторов доменных имен в зоне. РФ сети Интернет, согласно которым ЗАО «РСИЦ» (Ру-центр)  обязано вернуть в бюджет государства незаконно полученный доход в размере 239 млн рублей. Девятый арбитражный аппеляционный суд г.Москвы оставил в силе пункт 2, 3 решения ФАС России в отношении Ру-центра, тем самым, подтвердив наличие в действиях компаний-регистраторов нарушения пункта 5 части 1 статьи 11 и части 1 статьи 14 закона «О защите конкуренции».</w:t>
      </w:r>
      <w:r>
        <w:br/>
      </w:r>
      <w:r>
        <w:t xml:space="preserve">
Оспариваемые решение и предписание ФАС России на момент вынесения соответствовали действующему законодательству. При принятии решения Девятый арбитражный аппеляционный суд руководствовался уже вступившим в силу «третьим антимонопольным пакетом» законов, где уточняется понятие координации. Таким образом, суд отменил решение ФАС России в отношении Ру-центра в части 3 статьи 11 действующего законодательства.</w:t>
      </w:r>
      <w:r>
        <w:br/>
      </w:r>
      <w:r>
        <w:t xml:space="preserve">
Напомним, что 1 июля 2011 года ФАС России вынесла решение по прецедентному делу в отношении компаний-регистраторов доменных имен в зоне РФ сети Интернет. ЗАО «РСИЦ» и АНО «РСИЦ» признаны нарушившими статьи 11 и 14 Федерального закона «О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предписала ЗАО «РСИЦ» перечислить в бюджет РФ более 239 млн рублей незаконно полученного дохода от осуществленных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«РСИЦ» путем нарушения части 1 статьи 14 закона «О защите конкуренции» зарегистрировало на себя более 70 000 доменных имен в зоне .РФ, которые должны быть распределены на заявителей в порядке равной доступности. Кроме этого, компании ЗАО «РСИЦ» и АНО «РСИЦ» путем заключения и участия в соглашении навязывали  невыгодные или не относящиеся к предмету договоров условия своим клиентам – физическим и юридическим лицам, которые желали зарегистрировать на себя доменные имена в зоне .РФ.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правилам Координационного центра национального домена сети Интернет одна компания-регистратор (всего их 21) могла регистрировать не более чем 4800 доменов в час. ЗАО «РСИЦ» заключило клиентские договоры с рядом других регистраторов, которые регистрировали доменные имена на ЗАО «РСИЦ» как администратора. </w:t>
      </w:r>
      <w:r>
        <w:br/>
      </w:r>
      <w:r>
        <w:t xml:space="preserve">
Кроме того, установлено, что ЗАО «РСИЦ» и АНО «РСИЦ» заключили между собой соглашение, в рамках которого доменные имена выставлялись на закрытые аукционы. Незаконно полученный от проведения аукционов доход распределялся между ЗАО «РСИЦ» и АНО «РСИЦ».</w:t>
      </w:r>
      <w:r>
        <w:br/>
      </w:r>
      <w:r>
        <w:t xml:space="preserve">
Ру-центр оспорил решение и предписание антимонопольной службы. Тогда Арбитражный суд г. Москвы принял доводы обратившейся стороны и отменил решение ФАС России. Однако Девятый арбитражный аппеляционный суд г. Москвы вернул решение и предписание ФАС России в законную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 момента вынесенного ФАС России в отношении компаний-регистраторов доменных имен в зоне. РФ сети Интернет АНО «РСИЦ» было ликвидировано.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