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Ведомственная охрана железнодорожного транспорта остаётся в Реестре хозяйствующих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2012 года Девятый Арбитражный апелляционный суд подтвердил законность приказа ФАС России о включении ФГП «Ведомственная охрана железнодорожного транспорта Российской Федерации» (ФГП ВО ЖДТ России) в Реестр хозяйствующих субъектов на рынке услуг по сменному сопровождению и охране грузов в пути следования на железнодорожном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соответствии с п.8 ст.23 закона «О защите конкуренции» и постановлением Правительства РФ «Об утверждении Правил формирования и ведения Реестра хозяйствующих субъектов,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субъектов», по результатам анализа состояния конкурентной среды на рынке услуг по сменному сопровождению и охране грузов в пути следования на железнодорожном транспорте, ФГП ВО ЖДТ России приказом ФАС России включено в Реестр по позиции:</w:t>
      </w:r>
      <w:r>
        <w:br/>
      </w:r>
      <w:r>
        <w:t xml:space="preserve">
-услуги по сменному сопровождению и охране грузов в пути следования на железнодорожном транспорте»; доля на указанном рынке &gt; 50%; географические границы - Российская Федерация.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направлен на эффективный контроль за соблюдением антимонопольного законодательства и недопущение фактов злоупотребления ФГП ВО ЖДТ России доминирующим положением на рынке услуг по сменному сопровождению и охране грузов в пути следования на железнодорожном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Девятый арбитражный апелляционный суд подтвердил законность приказа ФАС России о включении ФГП ВО ЖДТ России в Реестр в полном объеме.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