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Западно-Балтийское управление Росрыболовства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2012, 15:44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2012 года Управление Федеральной антимонопольной службы по Калининградской области (Калининградское УФАС России) признало Западно-Балтийское территориальное управление Федерального агентства по рыболовству (Управление Росрыболовства) нарушившим пункт 2 части 1 статьи 15 Федерального закона «О защите конкуренции» в части необоснованного препятствования осуществлению деятельности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незаконном установлении не предусмотренных законодательством Российской Федерации требований получения отметки (штампа) на документах, выданных рыбодобывающими предприятиями, с указанием судна-изготовителя.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 16 апреля 2012 года Управлению Росрыболовства предписано совершить действия по исключению нарушающих антимонопольное законодательство требований», - отметила руководитель Калининградского УФАС России Ольга Боброва.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пунктом 2 части 1 статьи 15 Закона о защите конкуренции федеральным органам исполнительной власти запрещается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