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задача снятия административных барьеров в экономике по важности сопоставима с задачей по борьбе с коррупцией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2012, 16:48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Задача снятия административных барьеров в экономике, устанавливаемых чиновниками, сравнима по важности с задачей по борьбе с коррупцией и должна стать одним из приоритетных направлений деятельности нового Правительства РФ. Об этом заявил руководитель Федеральной антимонопольной службы (ФАС России) Игорь Артемьев, выступая на совместной с Министерством экономики РФ и Высшей школой экономики пресс-конференции 14 марта 2012г.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сравнил проводимую административную реформу с драконом, у которого отрубают головы (снимают лишние административные барьеры), но у которого на этом же месте вырастают новые. По мнению И.Артемьеву, только 50% процентов решений Правительственной комиссии по административной реформе удалось реализовать на практике. Одна из причин – низкая исполнительская дисциплина со стороны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примера И.Артемьев привел Федеральную таможенную службу (ФТС), которая должна была перейти на электронный документооборот по решению Правительственной комиссии по адм.реформе, но этого не сделала. В отличие от Центрального Банка, который оказался «в отличниках» по реализации принятых Комиссией решений в рамках адм.реформы.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Среди положительных примеров реализованных мер в рамках адм.реформы И.Артемьев также назвал мероприятия в части лицензирования образовательной деятельности, аккредитации образовательных и научных учреждений, подтверждения соответствия документов об образовании, научных степенях и званиях.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положительный эффект заметен в сфере государственной регистрации рождения и смерти, государственной регистрации и технического осмотра автомобилей, регистрационного учета граждан РФ, оформления и выдачи паспортов.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Реализация планов мероприятий в сферах здравоохранения, рыболовства, Ростехнадзора находятся в начальной стадии, а мероприятия в сфере деятельности Минпромторга вообще не проводились.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и Минэкономразвития предложили ввести наказание для нерадивых чиновников, которые не исполняют решений Правительства РФ и Правительственной комиссии по адм.реформе в частности.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«Предлагаю создать совместную комиссию ФАС и МЭР для назначения штрафов тем чиновникам, которые саботируют выполнение решений Правительства РФ», - заявил И.Артемьев. Размер предполагаемого штрафа - от 20 до 59 тыс.рублей и в последующем дисквалификация.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Игорь Артемьев рассказал, что в рамках существующих полномочий ФАС возбуждает сотни дел в отношении органов власти разного уровня по фактам принятия ими незаконных антиконкурентных нормативных правовых актов, а также десятками отменяет случаи незаконного оказания органами власти платных услуг для населения.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