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Приморское УФАС России: штраф «дочке» «Транснефти» признан законным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2012, 12:36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 года арбитражный суд второй инстанции оставил в силе решение Управления Федеральной антимонопольной службы по Приморскому краю (Приморское УФАС России) о наложении административного штрафа на ООО «Транснефть-Сервис» в размере 360 тыс. рублей.</w:t>
      </w:r>
      <w:r>
        <w:br/>
      </w:r>
      <w:r>
        <w:t xml:space="preserve">
Приморское УФАС России установило нарушение ООО «Транснефть-Сервис» ч. 1 ст. 10 Федерального закона «О защите конкуренции», выразившегося в бездействии и уклонении от заключения договора на оказание буксирных услуг, услуг по швартовке/отшвартовке, услуг по несению аварийно-спасательной готовности с ООО «ФЕМТранс», что привело к ущемлению интересов ООО «ФЕМТранс».</w:t>
      </w:r>
      <w:r>
        <w:br/>
      </w:r>
      <w:r>
        <w:t xml:space="preserve">
ООО «ФЕМТранс», оказывая услуги морского агента судовладельцам и фрахтователям, неоднократно обращалось к руководству ООО «Транснефть-Сервис» с просьбами о заключении договора на оказание услуг необходимых для ввода и вывода судов и обслуживания судов в порту (буксирных услуг, услуг по швартовке/отшвартовке, услуг по несению аварийно-спасательной готовности) в бухте Козьмино акватории морского порта «Восточный» Приморского края. Однако обращения ООО «ФЕМТранс» без рассмотрения ООО «Транснефть-Сервис».</w:t>
      </w:r>
      <w:r>
        <w:br/>
      </w:r>
      <w:r>
        <w:t xml:space="preserve">
ООО «Транснефть-Сервис» обжаловало постановление антимонопольного органа о наложении штрафа за это допущенное нарушение в суде. Суд первой инстанции оставил постановление в силе, однако суд апелляционной инстанции отменил постановление полностью, с чем антимонопольный орган не согласился.</w:t>
      </w:r>
      <w:r>
        <w:br/>
      </w:r>
      <w:r>
        <w:t xml:space="preserve">
Приморское УФАС России обратилось в Федеральный арбитражный суд Дальневосточного округа, который вернул рассмотрение дела в апелляцию. Повторно рассмотрев дело, апелляционная инстанция отказала обществу в удовлетворении его исковых требований и оставила в силе постановление антимонопольного органа.</w:t>
      </w:r>
      <w:r>
        <w:br/>
      </w:r>
      <w:r>
        <w:t xml:space="preserve">
«Суд посчитал, что Управление неправильно рассчитало сумму штрафа и отменил постановление полностью, при том, что нарушение нами было доказано в полном объёме. Мы считали, что, во-первых, сумма рассчитана правильно, а во-вторых, даже если сумма штрафа рассчитана неверно, то суд не может освободить нарушителя от наказания, а должен, например, уменьшить сумму штрафа. В результате нового рассмотрения дела суд оставил наше постановление в силе с той суммой штрафа, которая была нами рассчитана изначально», – пояснил заместитель руководителя Приморского УФАС России Дмитрий Абросимов.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