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добросовестную конкуренцию на рынке производства и оборота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2012, 12:09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2012 года представители Федеральной антимонопольной службы (ФАС России) приняли участие в АлкоКонгрессе в рамках деловой программы Продэкспо-2012, посвященному теме «Алкогольный рынок - 2012. Новая реальность».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конгрессе приняли участие представители органов власти, а так же представители саморегулируемых организаций, союзов, ассоциаций, предприятий из регионов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итогах работы ФАС России в 2011 году по защите конкуренции на рынке производства и оборота алкогольной продукции, а так же с оценкой текущей ситуации и тенденциях 2012 года выступил начальник Управления контроля органов власти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итогам 2011 года на рынке оборота алкогольной продукции стало значительно меньше участников, что сказалось на параметрах конкуренции. В предстоящем 2012 году грядут новые события, связанные с усилением государственного регулирования рынка и реализацией программы деалкоголизации общества», - отметил Владимир Мишеловин.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