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МОЭСК предупреждён 20 раз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января 2012, 17:42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начала этого года Московское УФАС России направило в МОЭСК 20 предупреждений о прекращении действия (бездействия), которые содержат признаки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адрес Управления поступили обращения, в которых заявители жаловались на то, что ОАО «МОЭСК»  не направляет проекты договора о технологическом присоединении к электрическим сетям, в проекты таких договоров включает невыгодные для заявителей условия, уклоняется от приведения указанных договоров в соответствие с действующим законодательством.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Факты, изложенные в обращениях, были проверены, и по случаям, в которых признаки нарушения подтвердились, в адрес ОАО «МОЭСК» были направлены предупреждения.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«Третий антимонопольный пакет наделил антимонопольщиков новым полномочем - выдавать предупреждения о прекращении действий, которые могут быть признаны нарушением антимонопольного законодательства.Монополисту выгодно исправится до возбуждения дела, ведь это позволит ему избежать оборотного штрафа. В свою очередь, ущемление интересов лица, которое пожаловалось, прекращается сразу, а не спустя длительный срок рассмотрения дела и обжалования его решения в судах» ,- отмечает руководитель Московского УФАС России Рачик Петросян.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руководителя Московского УФАС России Дмитрий Тетушкин дополнительно отметил: «Изменения законодательства будут способствовать снижению нагрузки на служащих антимонопольного органа, ведь в случае добровольного устранения признаков нарушения дело не будет возбуждаться. Это позволит сделать акцент на рассмотрении более интересных и важных дел».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