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суд: Правительство Астраханской области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2012 года Девятый арбитражный апелляционный суд оставил в силе решение Федеральной антимонопольной службы (ФАС России) о признании Правительства Астраханской области нарушившим часть 1 статьи 15 Федерального закона «О защите конкуренции».</w:t>
      </w:r>
      <w:r>
        <w:br/>
      </w:r>
      <w:r>
        <w:br/>
      </w:r>
      <w:r>
        <w:t xml:space="preserve">
Напомним, что нарушение выразилось в формировании перечня автотранспортных средств и коммунальной техники закупаемой для нужд Астраханской области на основании «Перечня автотранспортных средств и коммунальной техники для закупки субъектами Российской Федерации с использованием субсидии», утвержденного Министерством промышленности и торговли РФ без учета наличия техники-эквивалента.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жилищно-коммунального хозяйства Астраханской области обратилось в Арбитражный суд г. Москвы с требованием признать решение ФАС России незаконным и отменить.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Арбитражный суд г. Москвы отказал в удовлетворении требований, оставив в силе решение ФАС России и поддержав позицию антимонопольного ведомства о создании Правительством барьеров производителям (поставщикам) техники для участия в поставках товаров для государственных (муниципальных)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Арбитражного суда г. Москвы, Министерство обратилось в Апелляционный суд с требованием об отмене судебного 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Изучив фактические обстоятельства и материалы дела, Апелляционный суд оставил жалобу Министерства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