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Санкт-Петербургское УФАС признало необоснованной жалобу «Дисплей Балтика»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2011,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Санкт-Петербургское УФАС России признало необоснованной жалобу ООО «Дисплей Балтика» на действия аукционной комиссии ФГВОУ ВПО «Михайловская военная артиллерийская академия» Министерства обороны РФ (заказчик)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«Михайловская военная артиллерийская академия» объявила аукцион на поставку оборудования с монтажом для нужд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«Дисплей Балтика» их права нарушены тем, что заказчик неправомерно признал заявку несоответствующей требованиям документации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жалобу, Санкт-Петербургское УФАС установило, что в первой части заявки «Дисплей Балтика» не указало конкретные показатели по ряду позиций, размещенных в документации, таким образом, заявка участника аукциона не отвечает требованиям закона «О размещении заказов…» (часть 4 статьи 41.8, 94 ФЗ). Таким образом, «Михайловская военная артиллерийская академия» правомерно отказала «Дисплей Балтика» в допуске к участию в аукционе.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