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признала ряд жалоб по госзаказу необоснованными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декабря 2011, 12:35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прошедшей неделе Федеральная антимонопольная служба (ФАС России) признала ряд жалоб предпринимателей необоснованными.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Так, 28 ноября 2011 года, ФАС России признала необоснованной жалобу «СтройТехПром» на действия ФГУП «Администрация гражданских аэропортов».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Заказчик проводил аукцион на  выполнение строительно-монтажных работ по объекту: «Развитие Московского авиационного узла, строительство комплекса новой взлетно-посадочной полосы Международного аэропорта Шереметьево». По мнению Заявителя его права нарушены следующими действиями Заказчика: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-были установлены дополнительные требования к оформлению заявки на участие в конкурсе, а также требования об обязательном предоставлении сведений и документов, предоставление которых осуществляется по усмотрению участника размещения заказа;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-заказчик не установил порядок оценки заявок по критериям «качество работ», «наличие у участника размещения заказа опыта выполнения работ», «наличия у участника конкурса трудовых ресурсов и их квалификация», «деловая репутация участника конкурса».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Заказчик с доводами жалобы не согласился, сообщив, что конкурсная документация об электронном аукционе разработана в соответствии с требованиями закона «О размещении заказов..».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После рассмотрения жалобы и осуществления проверки, комиссия ФАС установила, что заказчик действовал в рамках 94-ФЗ и признала жалобу «СтройТехПром» необоснованной.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Также, 29 ноября ФАС России признала необоснованной жалобу «Абисцет» (Заявитель) на действия Министерства обороны Российской Федерации (Заказчик).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Министерство обороны проводило электронный аукцион на поставку оборудования для организации питания по системе «Шведский стол» в санаторно-курортных учреждениях Министерства обороны РФ.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«Абисцет», документация об аукционе содержит положения, нарушающие требования 94-ФЗ, а именно, согласно документации работы должны быть выполнены не позднее 15 декабря 2011 года. В случае, если в течение 3-х дней с момента получения соответствующего извещения от Заказчика, но не позднее сроков поставки, установленных контрактом, не произведется замена товара, несоответствующего требованиям контракта по качеству, поставщик уплачивает штраф в размере 10 % от цены контракта.</w:t>
      </w:r>
      <w:r>
        <w:br/>
      </w:r>
      <w:r>
        <w:t xml:space="preserve">
По мнению Заявителя, установленные сроки выполнения работ приводят к ограничению количества участников размещения заказа.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Рассмотрев жалобу, и проведя проверку, комиссия ФАС России установила, что по результатам рассмотрения первых частей заявок на участие в аукционе к участию допущено 5 из 7 участников размещения заказа. Исходя из совокупности поданных заявок установленные заказчиком требования, являются выполнимыми для участников размещения заказа.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комиссия, признала жалобу необоснованной.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