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Национальный банк «Траст» трижды нарушил законодательство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2011, 14:38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 22 августа 2011 года по итогам рассмотрения трех дел в отношении Открытого акционерного общества (ОАО) Национальный банк «Траст» (НБ «Траст» ОАО)  признала его трижды  нарушившим  Федеральный закон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первого дела Комиссия ФАС России пришла к выводу, что в рекламе кредитного продукта «10-10-10» сведения о нем указаны в полном объеме. Однако в рекламе кредитных продуктов «20-15-10» и «30-20-10» указывались сведения, содержащие лишь часть условий, влияющих и определяющих стоимость кредита, без указания всех условий, влияющих или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Аналогичное нарушение закона о рекламе установила вторая Комиссия ФАС России  по итогам рассмотрения материалов дела о распространении на территории Российской Федерации в период с июня по август 2010 г.  и в сентябре, октябре 2010 года в регионах присутствия НБ Траст (ОАО), а также в сети Интернет нескольких рекламных кампаний кредитных продуктов для малого и среднего бизнеса под названиями: «Деньги бизнесу без залога. Отгружаем капусту!», «Большие деньги бизнесу от 9,9% годовых» и «Большие деньги бизнесу от 12% годовых», «Льготные кредиты для бизнеса». </w:t>
      </w:r>
      <w:r>
        <w:br/>
      </w:r>
      <w:r>
        <w:t xml:space="preserve">
В рекламе кредитных продуктов для малого и среднего бизнеса банк использовал  рекламные тексты, содержащие лишь часть условий, влияющих и определяющих стоимость кредита, без указания всех условий, влияющих или определяющих стоимость кредита, что противоречит требованиям части 3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третьего дела о нарушении  НБ «Траст» ОАО законодательства о рекламе Комиссия ФАС России признала факт нарушения банком статьи 9 закона.  При распространении банком  рекламы посредством флаеров для раздачи под названием «Деньги бизнесу, отпуск – Вам!» сообщалось о проведении акции от НБ «ТРАСТ» (ОАО) для малого и среднего бизнеса. Согласно условиям акции в случае, если заемщик подавал заявку на кредит в размере более 3 млн. рублей, он мог воспользоваться специальным сертификатом, с помощью которого заемщик получал кредит без комиссии, а также мог выиграть одно из десяти путешествий. Следовательно, в рекламе сообщалось о проведении стимулирующего мероприятия, условием участия в котором является приобретение кредита. В нарушение требований статьи 9 закона о рекламе в рекламных флаерах отсутствовал источник информации об организаторе акции, сроках, месте, порядке получения призов.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ФЗ «О рекламе» рекламодатель – в этих случаях  НБ «Траст», несёт ответственность за нарушение требований законодательства Российской Федерации о рекламе, установленных статьёй 28 закона.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№1. В соответствии с частью 3 статьи 28 Федерального закона «О рекламе»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  <w:r>
        <w:br/>
      </w:r>
      <w:r>
        <w:t xml:space="preserve">
Согласно ст. 9 Федерального закона «О рекламе» в рекламе, сообщающей о проведении стимулирующей лотереи, конкурса, игры или иного подобного мероприятия, условием участия в которых является приобретение определенного товара (далее - стимулирующее мероприятие), должны быть указаны сроки проведения такого мероприятия и 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  <w:r>
        <w:br/>
      </w:r>
      <w:r>
        <w:t xml:space="preserve">
№2. В 2010 году наибольшее число нарушений антимонопольные органы выявили в рекламе финансовых услуг – более 31% от всех нарушений. Сохраняется заметное количество нарушений, выявляемых при распространении рекламы стимулирующих лотерей, так в прошлом году такие нарушения составили 1,77% от числа всех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