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штрафа ЗАО «КРК» за ценовой сговор на рынке страховых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2011, 13:39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2011 года Арбитражный суд г. Москвы оставил в силе постановление Федеральной антимонопольной службы (ФАС России) о наложении штрафа на ЗАО «Компания розничного кредитования» (ЗАО «КРК»)  за ценовой сговор на рынке страховых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12 апреля 2011 года, ФАС России в соответствии со статьей 14.32 КоАП РФ оштрафовала ЗАО «КРК» на более чем 7 млн. рублей за антиконкурентные действия на рынке страховых услуг (суммарный штраф, наложенный на всех участников ценового сговора, составил более 115 млн. рублей). </w:t>
      </w:r>
      <w:r>
        <w:br/>
      </w:r>
      <w:r>
        <w:br/>
      </w:r>
      <w:r>
        <w:t xml:space="preserve">
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между ЗАО «КРК» и страховщиками были заключены антиконкурентные соглашения, предусматривающие фиксацию страхового тарифа на уровне 9,99% по добровольному страхованию транспортных средств (КАСКО) на весь период действия кредитного договора и договора залога.  При заключении договора КАСКО на последующие годы страховая премия не изменялась, поскольку не учитывались, в том числе, износ машины и безаварийность вождения. Это являлось невыгодным условием для клиентов ЗАО «КРК» и заемщиков КБ «КРК» (ОАО) и, как следствие, приводило к удорожанию страховой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многочисленные жалобы граждан на действия упомянутых финансовых организаций при осуществлении розничной торговли транспортными средствами с условием рассрочки платежа, кредитования и страхования. Подтверждением наличия картельного сговора на рынке страховых услуг послужила электронная переписка между страховщиками и банком, обнаруженная сотрудниками ФАС России в результате внеплановой проверки филиалов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ФАС России признала ЗАО «КРК», ООО «КРК-Страхование» и ОАО Коммерческий банк «КРК», а также шесть крупнейших страховых компаний:  ОАО «АльфаСтрахование», ОАО «СГ МСК», ООО «Росгосстрах», ООО «СГ «Адмирал», ООО «Группа Ренессанс Страхование», ОАО «Русская Страховая Компания» нарушившими требования части 1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признания нарушения антимонопольного законодательства в отношении группы лиц КРК были возбуждены административные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