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установила в действиях компании «Волоть» акт недобросовестной 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2011,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 2 августа признала компанию  «Волоть» (ООО) нарушившей пункт 3 части 1 статьи 14 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размещении на инструкциях по применению  игл атравматических колющих плющенных «ВОЛОТЬ» с нитями ПГА (PGA) плетеными с покрытием информации о том, что эти нити являются  аналогом нитям хирургическим стерильным, синтетическим, рассасывающимся с автоматическими иглами «VICRYL» компании «Джонсон и Джонсон». И та и другая продукций реализуется  на территории Российской Федерации компанией «Волоть» и компанией «Джонсон и Джонсон» (ООО),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тем, что компания «Волоть» (ООО)  не подтвердила факт аналогичности своих нитей нитям компании «Джонсон и Джонсон»   (ООО) Комиссия ФАС России пришла к выводу, что такое сравнение реализуемой  компаниями-конкурентами продукции является некорректным и,  следовательно, противоречит пункту 3 части 1 статьи 14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своего решения Комиссия ФАС России выдала компании «Волоть» (ООО)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	В соответствии с пунктом 9 статьи 4 Федерального закона от 26.07.2006 №135-ФЗ «О защите конкуренции» (далее – Закон о защите конкуренции)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  <w:r>
        <w:br/>
      </w:r>
      <w:r>
        <w:t xml:space="preserve">
2. Согласно пункту 3 части 1 статьи 14 Закона о защите конкуренции не допускается недобросовестная конкуренция, выраженная в некорректном сравнении некорректном сравнении хозяйствующим субъектом производимых или реализуемых им товаров с товарами, производимыми или реализуемыми другими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