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 «Роснефть» нарушившей закон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 года Комиссия Федеральной антимонопольной службы (ФАС России) признала ОАО «НК «Роснефть» нарушившим пункт 1 части 1 статьи 10 закона «О защите конкуренции». Нарушение выразилось в злоупотреблении доминирующим положением путем установления и поддержания монопольно высокой цены на дизельное топливо и авиакеросин в 4 квартале 2010 – январе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компания добровольно устранила последствия нарушения, предписания о прекращении нарушения антимонопольного законодательства решено не выдавать.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«НК «Роснефть» подозревалось также в изъятии товара (дизельного топлива и авиакеросина) из обращения, а также создании дискриминационных условий отдельным контрагентам, что является нарушением закона «О защите конкуренции», однако эти факты не подтвердились.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и другие обстоятельства будут учитываться ФАС России при принятии решения по определению размера штрафных санкций за допущенное правонарушение в рамках уже административного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рамках «третьей волны» антимонопольных дел в отношении вертикально-интегрированных нефтяных компаний (ВИНК) ФАС России вынесла решения в отношении ОАО «Лукойл» и ОАО «Газпром нефть».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2011года Комиссия ФАС России признала ОАО «Лукойл» нарушившим ч.1 ст. 10 закона «О защите конкуренции» (злоупотребление доминирующим положением) посредством установления и поддержания монопольно высоких цен на дизельное топливо в 4 квартале 2010 – январе 2011 года (расследование действий ОАО «Лукойл» на оптовом рынке авиационного керосина продолжается). </w:t>
      </w:r>
      <w:r>
        <w:br/>
      </w:r>
      <w:r>
        <w:t xml:space="preserve">
29 июля 2011 года ФАС России признала ОАО «Газпром нефть» нарушившим ч. 1 ст. 10 закона «О защите конкуренции» в части установления монопольно высокой цены на дизельное топливо и на авиакеросин в период 4 квартала 2010 и начала 2011 года, а также создания дискриминационных условий отдельным контрагентам на рынках дизельного топлива и авиакеросина.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