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Создание  дискриминационных  условий торговыми сетями «АШАН» и «АТАК» поставщикам продовольственных товаров подтвердил суд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2011, 14:45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5 августа 2011 года оставил в силе решение Московского Управления Федеральной антимонопольной службы (УФАС России) о признании ООО «АШАН» и ООО «АТАК» нарушившими законодательство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3 ноября 2010 года Комиссия Московского УФАС России установила в действиях торговых сетей «АШАН» (ООО) и «АТАК» (ООО) факт нарушения п.1 ч.1ст.13 ФЗ «Об основах государственного регулирования торговой деятельности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в отношении торговых сетей было возбуждено по инициативе антимонопольного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рамках рассмотрения дела в отношении хлебозаводов, в действиях которых летом прошлого года усматривались признаки ценового сговора, Комиссия Московского УФАС России выявила несоответствие условий договоров хлебопеков с торговыми сетями нормам закона о торговле.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УФАС России возбудило новое дело с привлечением в качестве ответчиков торговые сети: ООО «АШАН» и ООО «АТАК».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анализа представленных материалов антимонопольное управление установило факт создания сетями дискриминационных условий на рынке продовольственных товаров. Торговые сети создали дискриминационные условия путем:</w:t>
      </w:r>
      <w:r>
        <w:br/>
      </w:r>
      <w:r>
        <w:t xml:space="preserve">
- использования штрафных санкций за нарушение условий договоров как инструмента дискриминации по отношению к хозяйствующим субъектам, осуществляющим поставки продовольственных товаров в торговые сети, в результате установления штрафных санкций только в отношении контрагентов торговых сетей в размере, несоразмерном нарушению условий договоров, уклонению от переговорного процесса по пересмотру указанных условий договоров;</w:t>
      </w:r>
      <w:r>
        <w:br/>
      </w:r>
      <w:r>
        <w:t xml:space="preserve">
- создания барьеров входа на рынок хозяйствующим субъектам, осуществляющим поставки продовольственных товаров в торговые сети посредством взимания премии за расширение рынков сбыта;</w:t>
      </w:r>
      <w:r>
        <w:br/>
      </w:r>
      <w:r>
        <w:t xml:space="preserve">
- включения в условия договоров поставок продовольственных товаров скидок в периоды приобретения товаров по специальной цене и особые периоды, используемых для проведения акций, направленных на привлечение внимания потребителей (рекламирование) товаров, а также позволяющих в произвольно выбранные периоды снижать цену поставляемых товаров;</w:t>
      </w:r>
      <w:r>
        <w:br/>
      </w:r>
      <w:r>
        <w:t xml:space="preserve">
- непрозрачного отбора контрагентов торговыми сетями;</w:t>
      </w:r>
      <w:r>
        <w:br/>
      </w:r>
      <w:r>
        <w:t xml:space="preserve">
- отсутствия унифицированного подхода к условиям отбора контрагентов для заключения договора поставки продовольственных товаров, единых существенных условиях такого договора для поставщиков однородных товаров.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Московское УФАС России признало факт нарушения торговыми сетями «АШАН» и «АТАК» пункта 1 части 1 статьи 13 закона о торговле. Нарушителям выданы обязательные для исполнения предписания.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Сети не согласились с решением антимонопольного управления и обжаловали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августа 2011 года суд первой инстанции, заслушав доводы сторон, жалобу заявителей отклонил и подтвердил правомерность и обоснованность решения Московского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«Безусловно, решение суда в нашу пользу это большая победа, так как дело в отношении торговых сетей было непростым. Ранее мы отмечали, что в этот раз Московское УФАС России столкнулось с пассивным участием лиц, чьи права были ущемлены. Важно, что это первое дело по закону «О торговле» в практике нашего управления. Надеюсь, представители торговой сферы всерьез задумаются о правомерности своих действий и честных правилах ведения бизнеса», - прокомментировал решение суда руководитель Московского УФАС России Владимир Ефимов.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