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Радиозавод им. А. С. Попова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августа 2011, 17:25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августа 2011 года Федеральная антимонопольная служба (ФАС России) признала ОАО ОмПО «Радиозавод им. А.С. Попова» нарушившим пункт 1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установлении и поддержании монопольно высокой цены на производимое предприятием изделие специального назначения.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Основанием для возбуждения дела послужило заявление ОАО «Электроаппарат» на действия ОАО ОмПО «Радиозавод им. А.С. Попова». Заявитель приобретал продукцию завода в рамках выполнения государственного оборонного заказа.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расследования комиссия ФАС России выяснила, что соответствующие изделия ОАО ОмПО «Радиозавод им. А.С. Попова» поставлялись в адрес другого заказчика по значительно более низким ценам. За 1,5 года цена на продукцию выросла почти в 2,5 раза.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Несмотря на неоднократные запросы в адрес ОАО ОмПО «Радиозавод им. А.С. Попова», общество не представило обоснования произошедшего роста цены и неоднократно воспрепятствовало проведению проверочных мероприятий.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дела комиссия ФАС России пришла к выводу, что произошедший рост цены на изделие ОАО ОмПО «Радиозавод им. А.С. Попова» не соответствует конъюнктуре рынка за указанный период, а стоимость продукции по договору поставки необоснованно завышена.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«Нарушителю будет выдано предписание об установлении экономически обоснованных цен на производимую продукцию», - отметил заместитель начальника Управления контроля промышленности и оборонного комплекса ФАС России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В соответствии с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установление, поддержание монопольно высокой или монопольно низкой цены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Ответственность за данное правонарушение предусмотрена статьей 14.31 Кодекса Российской Федерации об административных правонарушениях (КоАП РФ) и предусматривает наложение административного штрафа на юридических лиц в размере до 15% размера суммы выручки правонарушителя от реализации товара (работы, услуги) на рынке которого совершено административное правонарушение.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