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«РЖД» нарушило антимонопольное законодательство в сфере ремонта подвижного состава</w:t>
      </w:r>
    </w:p>
    <w:p xmlns:w="http://schemas.openxmlformats.org/wordprocessingml/2006/main" xmlns:pkg="http://schemas.microsoft.com/office/2006/xmlPackage" xmlns:str="http://exslt.org/strings" xmlns:fn="http://www.w3.org/2005/xpath-functions">
      <w:r>
        <w:t xml:space="preserve">05 августа 2011, 12:51</w:t>
      </w:r>
    </w:p>
    <w:p xmlns:w="http://schemas.openxmlformats.org/wordprocessingml/2006/main" xmlns:pkg="http://schemas.microsoft.com/office/2006/xmlPackage" xmlns:str="http://exslt.org/strings" xmlns:fn="http://www.w3.org/2005/xpath-functions">
      <w:r>
        <w:t xml:space="preserve">29 июля 2011 года Федеральная антимонопольная служба (ФАС России) признала ОАО «РЖД» нарушившим ч.1 ст.10 Федерального закона «О защите конкуренции» на рынке предоставления услуг по выполнению работ по текущему отцепочному ремонту приватных грузовых вагонов.</w:t>
      </w:r>
    </w:p>
    <w:p xmlns:w="http://schemas.openxmlformats.org/wordprocessingml/2006/main" xmlns:pkg="http://schemas.microsoft.com/office/2006/xmlPackage" xmlns:str="http://exslt.org/strings" xmlns:fn="http://www.w3.org/2005/xpath-functions">
      <w:r>
        <w:t xml:space="preserve">Дело в отношении ОАО «РЖД» возбуждено по обращениям, поступившим в ФАС России от Ассоциации собственников подвижного состава, Санкт-Петербургского УФАС России и хозяйствующих субъектов, являющихся владельцами грузовых вагонов, в которых указывается о значительном увеличении, начиная со II полугодия 2010 г., стоимости текущего отцепочного ремонта приватных грузовых вагонов, отцепляемых в ОАО «РЖД» по неисправностям, в том числе по эксплуатационным неисправностям колесных пар вагонов, и приближением этой стоимости к цене плановых видов ремонта - деповского и капитального, а в отдельных случаях даже с превышением стоимости текущего отцепочного ремонта над стоимостью плановых видов ремонта грузовых вагонов, выполняемых на производственных мощностях ОАО «РЖД».</w:t>
      </w:r>
    </w:p>
    <w:p xmlns:w="http://schemas.openxmlformats.org/wordprocessingml/2006/main" xmlns:pkg="http://schemas.microsoft.com/office/2006/xmlPackage" xmlns:str="http://exslt.org/strings" xmlns:fn="http://www.w3.org/2005/xpath-functions">
      <w:r>
        <w:t xml:space="preserve">В ходе рассмотрения дела Комиссия ФАС России провела анализ состояния конкуренции на рынке предоставления услуг по выполнению работ по текущему отцепочному ремонту грузовых вагонов в 2010г., который подтвердил наличие доминирующего положения ОАО «РЖД» на этом рынке.</w:t>
      </w:r>
    </w:p>
    <w:p xmlns:w="http://schemas.openxmlformats.org/wordprocessingml/2006/main" xmlns:pkg="http://schemas.microsoft.com/office/2006/xmlPackage" xmlns:str="http://exslt.org/strings" xmlns:fn="http://www.w3.org/2005/xpath-functions">
      <w:r>
        <w:t xml:space="preserve">Согласно материалам, полученным в ходе расследования, ОАО «РЖД» своими действиями создавало дискриминационные условия, ущемляющие интересы собственников грузовых вагонов, в том числе при калькулировании по элементам затрат стоимости ремонта приватных грузовых вагонов, предъявляемой владельцам этих вагонов, принадлежащих им на праве собственности, аренды или ином праве.</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