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апелляционной инстанции  подтвердил законность и обоснованность решения Дагестанского УФАС России по делу ОАО «Ростелеком»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2011, 10:21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2011 года Шестнадцатый арбитражный апелляционный суд подтвердил законность и обоснованность решения и предписания Управления ФАС России по Республике Дагестан (Дагестанского УФАС России) в отношении ОАО «Ростелеком».</w:t>
      </w:r>
      <w:r>
        <w:br/>
      </w:r>
      <w:r>
        <w:t xml:space="preserve">
Напомним, дело в отношении ОАО «Дагсвязьинформ» (впоследствии вошло в состав ОАО «Ростелеком») было возбуждено по жалобе ОАО «ВымпелКом» о навязывании ему республиканской компанией невыгодных условий договора на оказание услуг по предоставлению сетевых, сопутствующих и дополнительных услуг связи при размещении в технологических помещениях ОАО «Дагсвязьинформ» оборудования связи для взаимодействия с сетями междугородной, международной связи на территории республики. В действиях ОАО «Дагсвязьинформ» Дагестанское УФАС усмотрело признаки нарушения ч.1 ст.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дела, Комиссия УФАС установила, что ОАО «Дагсвязьинформ» навязывает оператору связи, оборудование которого размещено на технологических площадках ОАО «Дагсвязьинформ», услуги по организации и предоставлению в пользование, обслуживанию некоммутируемых транзитных соединений, при этом фактически оказывая иные услуги, а именно: услуги по предоставлению в пользование помещений для размещения средств связи, которые могут быть предоставлены только на основании соответствующих договоров, в том числе аренды.</w:t>
      </w:r>
      <w:r>
        <w:br/>
      </w:r>
      <w:r>
        <w:t xml:space="preserve">
По мнению Комиссии, ОАО «Дагсвязьинформ», навязывая ОАО «ВымпелКом» заключение договора на неоказываемые услуги, злоупотребило доминирующим положением и создало угрозу нарушения прав ОАО «ВымпелКом» в виде приостановления услуг по обеспечению доступа к сетям операторов ОАО «Ростелеком» и ОАО «МТТ».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рассмотрениия дела Дагестанское УФАС признало ОАО «Дагсвязьинформ» нарушившим пункт 3 части 1 ст. 10 Федерального закона «О защите конкуренции» и выдало предписание о прекращении злоупотребления доминирующим положением.</w:t>
      </w:r>
      <w:r>
        <w:br/>
      </w:r>
      <w:r>
        <w:t xml:space="preserve">
Решение и предписание УФАС ОАО «Дагсвязьинформ» обжаловало в Арбитражном суде Республики Дагестан. Шестнадцатый арбитражный апелляционный суд также принял позицию ОАО «Дагсвязьинформ».</w:t>
      </w:r>
      <w:r>
        <w:br/>
      </w:r>
      <w:r>
        <w:t xml:space="preserve">
Однако Федеральный арбитражный суд Северо-Кавказского округа отменил решение судов предыдущих инстанций, ссылаясь на неполное исследование материалов дела, и направил его на новое рассмотрение в Арбитражный суд Республики Дагестан.</w:t>
      </w:r>
      <w:r>
        <w:br/>
      </w:r>
      <w:r>
        <w:t xml:space="preserve">
При повторном рассмотрении дела Арбитражный суд РД (решение от 18.05.2011г.)и затем Шестнадцатый арбитражный апелляционный суд (решение от 26.07.2011г.) отказали ОАО «Ростелеком» (правопреемник ОАО «Дагсвязьинформ») в удовлетворении заявлен-ных требований, подтвердив тем самым законность решения антимонопольного органа.</w:t>
      </w:r>
      <w:r>
        <w:br/>
      </w:r>
      <w:r>
        <w:t xml:space="preserve">
«Суды первой и второй инстанции необоснованно отменил решение и предписание антимонопольной службы. И только при повторном рассмотрении суды двух инстанций признали законность и обоснованность нашего решения и предписания, что для нас является особенно важным и принципиальным. Ведь такие решения в отношении лиц, злоупотребляющих своим доминирующим положением и ущемляющих законные интересы других участников рынка, имеют большое значение для предупреждения в будущем подобных нарушений», – заявил руководитель Дагестанского УФАС России Курбан Кубасаев.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