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Рост цен на продукты питания в Республике Бурятия происходит медленнее, чем в других регионах благодаря слаженной работе органов власти</w:t>
      </w:r>
    </w:p>
    <w:p xmlns:w="http://schemas.openxmlformats.org/wordprocessingml/2006/main" xmlns:pkg="http://schemas.microsoft.com/office/2006/xmlPackage" xmlns:str="http://exslt.org/strings" xmlns:fn="http://www.w3.org/2005/xpath-functions">
      <w:r>
        <w:t xml:space="preserve">21 июля 2011, 11:29</w:t>
      </w:r>
    </w:p>
    <w:p xmlns:w="http://schemas.openxmlformats.org/wordprocessingml/2006/main" xmlns:pkg="http://schemas.microsoft.com/office/2006/xmlPackage" xmlns:str="http://exslt.org/strings" xmlns:fn="http://www.w3.org/2005/xpath-functions">
      <w:r>
        <w:t xml:space="preserve">Рост цен на социально-значимые продукты питания в Республике Бурятия происходит медленнее, чем в соседних регионах Сибирского федерального округа благодаря слаженной работе федеральных и региональных органов власти Республики Бурятия. К такому выводу пришли 21 июля 2011года участники «круглого стола», посвященного обсуждению вопросов, связанных с мерами по противодействию инфляции и росту цен на продовольственных рынках в Улан-Удэ.</w:t>
      </w:r>
    </w:p>
    <w:p xmlns:w="http://schemas.openxmlformats.org/wordprocessingml/2006/main" xmlns:pkg="http://schemas.microsoft.com/office/2006/xmlPackage" xmlns:str="http://exslt.org/strings" xmlns:fn="http://www.w3.org/2005/xpath-functions">
      <w:r>
        <w:t xml:space="preserve">«Контроль за ситуацией на продовольственных рынках – один из основных приоритетов в работе ФАС России, учитывая его особую социальную значимость для населения»,—заявил статс-секретарь, заместитель руководителя ФАС России Андрей Цариковский, выступая перед участниками «круглого стола».</w:t>
      </w:r>
    </w:p>
    <w:p xmlns:w="http://schemas.openxmlformats.org/wordprocessingml/2006/main" xmlns:pkg="http://schemas.microsoft.com/office/2006/xmlPackage" xmlns:str="http://exslt.org/strings" xmlns:fn="http://www.w3.org/2005/xpath-functions">
      <w:r>
        <w:t xml:space="preserve">«Когда мы работаем вместе, наши действия становятся более эффективными», - выразил уверенность А.Цариковский.</w:t>
      </w:r>
    </w:p>
    <w:p xmlns:w="http://schemas.openxmlformats.org/wordprocessingml/2006/main" xmlns:pkg="http://schemas.microsoft.com/office/2006/xmlPackage" xmlns:str="http://exslt.org/strings" xmlns:fn="http://www.w3.org/2005/xpath-functions">
      <w:r>
        <w:t xml:space="preserve">В «круглом столе» принимали участие руководитель Бурятского УФАС России Елизавета Потапова, Федеральный инспектор по Республике Бурятия Аппарата Полномочного Представителя Президента Российской Федерации в СФО Оюна Цойжилова, заместитель  министра внутренних дел по Республике Бурятия Олег Калинкин, председатель Комитета по труду министерства  экономики республики Татьяна Матвеева, член Совета  Бурятского регионального отделения Всероссийской политической партии «Единая Россия» Индира Шагдарова.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