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Группа компаний в составе: ООО «Сибур», ЗАО «Сибур Холдинг», ОАО «Сибур – Нефтехим» освобождена от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Федеральная антимонопольная служба (ФАС России) оштрафовала ООО "Рустрейд"- на  3 242 292,  ЗАО "Хлорактив"    - на  7 153 335 , ОАО "Химпром" (г. Волгоград) – на  5 887 748, ООО "Бекборн" - на 100 000  рублей по ст.14.32 Кодекса об административных правонарушениях РФ. Группа компаний в составе: ООО «Сибур», ЗАО «Сибур Холдинг», ОАО «Сибур – Нефтехим» была освобождена от административной ответственности в соответствии с примечанием к статье 14.32 КоАП. Дела об административных правонарушениях в отношении ОАО «Каустик» (Волгоград), ОАО «Химпром» (Новочебоксарск), ООО ПО «Химпром», ООО «ТД «Химпром» продолжаются.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31 марта 2011 года Федеральная антимонопольная служба (ФАС России) признала 8 участников рынка жидкого хлора: ЗАО «Хлорактив», ООО «Бекборн», ООО «РусТрейд», ОАО «Каустик» (Волгоград), ОАО «Химпром» (Новочебоксарск), ОАО «Химпром» (Волгоград), группа лиц в составе: ООО «Сибур», ЗАО «Сибур Холдинг», ОАО «Сибур-Нефтехим», группа лиц в составе: ООО ПО «Химпром», ООО «ТД «Химпром», нарушившими п.1., п. 3 ч. 1 ст. 11 ФЗ "О защите конкуренции" (соглашение об установлении цен и о разделе товарного рынка).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расследования ФАС России установила, что компании производители и продавцы хлора заключили соглашение об установлении цен и разделе товарного рынка хлора по объемам продаж и составу покупателей. Участники картеля определили долю каждого на товарном рынке хлора, закрепили за каждым производителем и его дилерами определенных потребителей, создали органы, координирующие деятельность картеля и механизмы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«Кроме того, антимонопольная служба передала материалы дела в МВД России, - отмечает статс-секретарь - заместитель руководителя Андрей Цариковский. - МВД России рассмотрит вопрос о привлечении конкретных должностных лиц компаний - участников картеля  к  уголовной ответственности по ст. 178 УК».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 </w:t>
      </w:r>
      <w:r>
        <w:br/>
      </w:r>
      <w:r>
        <w:t xml:space="preserve">
Статьей 14.32 КоАП за участие в картельном сговоре установлена административная ответственность:</w:t>
      </w:r>
      <w:r>
        <w:br/>
      </w:r>
      <w:r>
        <w:t xml:space="preserve">
- для должностных лиц - в виде административного штрафа в размере от двадцати тысяч до пятидесяти тысяч рублей либо дисквалификации на срок до трёх лет;</w:t>
      </w:r>
      <w:r>
        <w:br/>
      </w:r>
      <w:r>
        <w:t xml:space="preserve">
- для юридических лиц - в виде административного штрафа в размере от 1 до 15 % размера суммы выручки правонарушителя от реализации товара (работы, услуги), на рынке которого совершено правонарушение ("оборотный" штраф).</w:t>
      </w:r>
      <w:r>
        <w:br/>
      </w:r>
      <w:r>
        <w:t xml:space="preserve">
Первый из участников картеля, сообщивший о нем в антимонопольный орган и добровольно отказавшийся от участия в сговоре, освобождается от ответственности. (Примечание к статье 14.32 Кодекса об административных правонарушениях РФ).</w:t>
      </w:r>
      <w:r>
        <w:br/>
      </w:r>
      <w:r>
        <w:t xml:space="preserve">
Уголовный кодекс предусматривает для должностных лиц  более суровое наказание:лишение свободы до 6 лет со штрафом в размере до 1 млн.рублей или в размере заработной платы или иного дохода осужденного за период до 5 лет с лишением права занимать определенные должности или заниматься определенной деятельностью от 1 года до 3 лет.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